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B58" w:rsidRDefault="00F40B58" w:rsidP="00F40B58">
      <w:pPr>
        <w:pStyle w:val="a3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АДМИНИСТРАЦИЯ СУСУМАНСКОГО ГОРОДСКОГО ОКРУГА</w:t>
      </w:r>
    </w:p>
    <w:p w:rsidR="00F40B58" w:rsidRDefault="00F40B58" w:rsidP="00F40B58">
      <w:pPr>
        <w:pStyle w:val="a3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ПОСТАНОВЛЕНИЕ</w:t>
      </w:r>
    </w:p>
    <w:p w:rsidR="00F40B58" w:rsidRDefault="00F40B58" w:rsidP="00F40B58">
      <w:pPr>
        <w:pStyle w:val="a3"/>
        <w:shd w:val="clear" w:color="auto" w:fill="FFFFFF"/>
        <w:spacing w:before="0" w:beforeAutospacing="0" w:after="240" w:afterAutospacing="0"/>
        <w:jc w:val="right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От 22.08.2022 года № 374</w:t>
      </w:r>
    </w:p>
    <w:p w:rsidR="00F40B58" w:rsidRDefault="00F40B58" w:rsidP="00F40B58">
      <w:pPr>
        <w:pStyle w:val="a3"/>
        <w:shd w:val="clear" w:color="auto" w:fill="FFFFFF"/>
        <w:spacing w:before="0" w:beforeAutospacing="0" w:after="240" w:afterAutospacing="0"/>
        <w:jc w:val="right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 xml:space="preserve">г. </w:t>
      </w:r>
      <w:proofErr w:type="spellStart"/>
      <w:r>
        <w:rPr>
          <w:rFonts w:ascii="inherit" w:hAnsi="inherit"/>
          <w:color w:val="000000"/>
        </w:rPr>
        <w:t>Сусуман</w:t>
      </w:r>
      <w:proofErr w:type="spellEnd"/>
    </w:p>
    <w:p w:rsidR="00F40B58" w:rsidRDefault="00F40B58" w:rsidP="00F40B58">
      <w:pPr>
        <w:pStyle w:val="a3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Об установлении размера родительской платы</w:t>
      </w:r>
      <w:r>
        <w:rPr>
          <w:rFonts w:ascii="inherit" w:hAnsi="inherit"/>
          <w:color w:val="000000"/>
        </w:rPr>
        <w:t xml:space="preserve"> </w:t>
      </w:r>
      <w:r>
        <w:rPr>
          <w:rFonts w:ascii="inherit" w:hAnsi="inherit"/>
          <w:color w:val="000000"/>
        </w:rPr>
        <w:t>за присмотр и уход за детьми, осваивающими</w:t>
      </w:r>
      <w:r>
        <w:rPr>
          <w:rFonts w:ascii="inherit" w:hAnsi="inherit"/>
          <w:color w:val="000000"/>
        </w:rPr>
        <w:t xml:space="preserve"> </w:t>
      </w:r>
      <w:r>
        <w:rPr>
          <w:rFonts w:ascii="inherit" w:hAnsi="inherit"/>
          <w:color w:val="000000"/>
        </w:rPr>
        <w:t>образовательные программы дошкольного</w:t>
      </w:r>
      <w:r>
        <w:rPr>
          <w:rFonts w:ascii="inherit" w:hAnsi="inherit"/>
          <w:color w:val="000000"/>
        </w:rPr>
        <w:t xml:space="preserve"> </w:t>
      </w:r>
      <w:r>
        <w:rPr>
          <w:rFonts w:ascii="inherit" w:hAnsi="inherit"/>
          <w:color w:val="000000"/>
        </w:rPr>
        <w:t>образования в муниципальных бюджетных</w:t>
      </w:r>
      <w:r>
        <w:rPr>
          <w:rFonts w:ascii="inherit" w:hAnsi="inherit"/>
          <w:color w:val="000000"/>
        </w:rPr>
        <w:t xml:space="preserve"> </w:t>
      </w:r>
      <w:r>
        <w:rPr>
          <w:rFonts w:ascii="inherit" w:hAnsi="inherit"/>
          <w:color w:val="000000"/>
        </w:rPr>
        <w:t>дошкольных образовательных учреждениях</w:t>
      </w:r>
      <w:r>
        <w:rPr>
          <w:rFonts w:ascii="inherit" w:hAnsi="inherit"/>
          <w:color w:val="000000"/>
        </w:rPr>
        <w:t xml:space="preserve"> </w:t>
      </w:r>
      <w:r>
        <w:rPr>
          <w:rFonts w:ascii="inherit" w:hAnsi="inherit"/>
          <w:color w:val="000000"/>
        </w:rPr>
        <w:t>и структурных подразделениях «дошкольные</w:t>
      </w:r>
      <w:r>
        <w:rPr>
          <w:rFonts w:ascii="inherit" w:hAnsi="inherit"/>
          <w:color w:val="000000"/>
        </w:rPr>
        <w:t xml:space="preserve"> </w:t>
      </w:r>
      <w:r>
        <w:rPr>
          <w:rFonts w:ascii="inherit" w:hAnsi="inherit"/>
          <w:color w:val="000000"/>
        </w:rPr>
        <w:t>группы» муниципальных бюджетных</w:t>
      </w:r>
      <w:r>
        <w:rPr>
          <w:rFonts w:ascii="inherit" w:hAnsi="inherit"/>
          <w:color w:val="000000"/>
        </w:rPr>
        <w:t xml:space="preserve"> </w:t>
      </w:r>
      <w:r>
        <w:rPr>
          <w:rFonts w:ascii="inherit" w:hAnsi="inherit"/>
          <w:color w:val="000000"/>
        </w:rPr>
        <w:t>общеобразовательных учреждениях</w:t>
      </w:r>
      <w:r>
        <w:rPr>
          <w:rFonts w:ascii="inherit" w:hAnsi="inherit"/>
          <w:color w:val="000000"/>
        </w:rPr>
        <w:t xml:space="preserve"> </w:t>
      </w:r>
      <w:proofErr w:type="spellStart"/>
      <w:r>
        <w:rPr>
          <w:rFonts w:ascii="inherit" w:hAnsi="inherit"/>
          <w:color w:val="000000"/>
        </w:rPr>
        <w:t>Сусуманского</w:t>
      </w:r>
      <w:proofErr w:type="spellEnd"/>
      <w:r>
        <w:rPr>
          <w:rFonts w:ascii="inherit" w:hAnsi="inherit"/>
          <w:color w:val="000000"/>
        </w:rPr>
        <w:t xml:space="preserve"> городского округа</w:t>
      </w:r>
      <w:bookmarkStart w:id="0" w:name="_GoBack"/>
      <w:bookmarkEnd w:id="0"/>
    </w:p>
    <w:p w:rsidR="00F40B58" w:rsidRDefault="00F40B58" w:rsidP="00F40B5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 xml:space="preserve">В соответствии с Федеральным законом от 29.12.2012 г. № 273-ФЗ «Об образовании в Российской Федерации», согласно постановлению Правительства Магаданской области от 05.08.2022 г. № 662-пп «О внесении изменений в постановление Правительства Магаданской области от 28.12.2019 г. № 953-пп» администрация </w:t>
      </w:r>
      <w:proofErr w:type="spellStart"/>
      <w:r>
        <w:rPr>
          <w:rFonts w:ascii="inherit" w:hAnsi="inherit"/>
          <w:color w:val="000000"/>
        </w:rPr>
        <w:t>Сусуманского</w:t>
      </w:r>
      <w:proofErr w:type="spellEnd"/>
      <w:r>
        <w:rPr>
          <w:rFonts w:ascii="inherit" w:hAnsi="inherit"/>
          <w:color w:val="000000"/>
        </w:rPr>
        <w:t xml:space="preserve"> городского округа</w:t>
      </w:r>
    </w:p>
    <w:p w:rsidR="00F40B58" w:rsidRDefault="00F40B58" w:rsidP="00F40B5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ПОСТАНОВЛЯЕТ:</w:t>
      </w:r>
    </w:p>
    <w:p w:rsidR="00F40B58" w:rsidRDefault="00F40B58" w:rsidP="00F40B5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 xml:space="preserve">1. </w:t>
      </w:r>
      <w:proofErr w:type="gramStart"/>
      <w:r>
        <w:rPr>
          <w:rFonts w:ascii="inherit" w:hAnsi="inherit"/>
          <w:color w:val="000000"/>
        </w:rPr>
        <w:t xml:space="preserve">Установить следующий размер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бюджетных дошкольных образовательных учреждениях и структурных подразделениях «дошкольные группы» муниципальных бюджетных общеобразовательных учреждений </w:t>
      </w:r>
      <w:proofErr w:type="spellStart"/>
      <w:r>
        <w:rPr>
          <w:rFonts w:ascii="inherit" w:hAnsi="inherit"/>
          <w:color w:val="000000"/>
        </w:rPr>
        <w:t>Сусуманского</w:t>
      </w:r>
      <w:proofErr w:type="spellEnd"/>
      <w:r>
        <w:rPr>
          <w:rFonts w:ascii="inherit" w:hAnsi="inherit"/>
          <w:color w:val="000000"/>
        </w:rPr>
        <w:t xml:space="preserve"> городского округа:</w:t>
      </w:r>
      <w:proofErr w:type="gramEnd"/>
    </w:p>
    <w:p w:rsidR="00F40B58" w:rsidRDefault="00F40B58" w:rsidP="00F40B5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- в группах для детей в возрасте до 3-х лет – 251 рубль 80 копеек в день;</w:t>
      </w:r>
    </w:p>
    <w:p w:rsidR="00F40B58" w:rsidRDefault="00F40B58" w:rsidP="00F40B5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- в группах для детей в возрасте от 3-х до 7-ми лет – 292 рубля 10 копеек в день;</w:t>
      </w:r>
    </w:p>
    <w:p w:rsidR="00F40B58" w:rsidRDefault="00F40B58" w:rsidP="00F40B5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для семей, имеющих трех и более несовершеннолетних детей:</w:t>
      </w:r>
    </w:p>
    <w:p w:rsidR="00F40B58" w:rsidRDefault="00F40B58" w:rsidP="00F40B5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- в группах для детей в возрасте до 3-х лет – 125 рублей 90 копеек в день;</w:t>
      </w:r>
    </w:p>
    <w:p w:rsidR="00F40B58" w:rsidRDefault="00F40B58" w:rsidP="00F40B5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- в группах для детей в возрасте от 3-х до 7-ми лет – 146 рублей 05 копеек в день.</w:t>
      </w:r>
    </w:p>
    <w:p w:rsidR="00F40B58" w:rsidRDefault="00F40B58" w:rsidP="00F40B5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 xml:space="preserve">2. Не взимать в муниципальных бюджетных дошкольных образовательных учреждениях и структурных подразделениях «дошкольные группы» муниципальных бюджетных общеобразовательных учреждений </w:t>
      </w:r>
      <w:proofErr w:type="spellStart"/>
      <w:r>
        <w:rPr>
          <w:rFonts w:ascii="inherit" w:hAnsi="inherit"/>
          <w:color w:val="000000"/>
        </w:rPr>
        <w:t>Сусуманского</w:t>
      </w:r>
      <w:proofErr w:type="spellEnd"/>
      <w:r>
        <w:rPr>
          <w:rFonts w:ascii="inherit" w:hAnsi="inherit"/>
          <w:color w:val="000000"/>
        </w:rPr>
        <w:t xml:space="preserve"> городского округа плату за присмотр и уход за детьми-инвалидами, детьми-сиротами и детьми, оставшимися без попечения родителей, а также за детьми с туберкулезной интоксикацией.</w:t>
      </w:r>
    </w:p>
    <w:p w:rsidR="00F40B58" w:rsidRDefault="00F40B58" w:rsidP="00F40B5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 xml:space="preserve">3. Считать утратившим силу постановление администрации </w:t>
      </w:r>
      <w:proofErr w:type="spellStart"/>
      <w:r>
        <w:rPr>
          <w:rFonts w:ascii="inherit" w:hAnsi="inherit"/>
          <w:color w:val="000000"/>
        </w:rPr>
        <w:t>Сусуманского</w:t>
      </w:r>
      <w:proofErr w:type="spellEnd"/>
      <w:r>
        <w:rPr>
          <w:rFonts w:ascii="inherit" w:hAnsi="inherit"/>
          <w:color w:val="000000"/>
        </w:rPr>
        <w:t xml:space="preserve"> городского округа от 16.02.2017 г. № 68 «Об установлении размера родительской платы за присмотр и уход за детьми, осваивающими образовательные программы дошкольного образования в муниципальных бюджетных дошкольных образовательных учреждениях </w:t>
      </w:r>
      <w:proofErr w:type="spellStart"/>
      <w:r>
        <w:rPr>
          <w:rFonts w:ascii="inherit" w:hAnsi="inherit"/>
          <w:color w:val="000000"/>
        </w:rPr>
        <w:t>Сусуманского</w:t>
      </w:r>
      <w:proofErr w:type="spellEnd"/>
      <w:r>
        <w:rPr>
          <w:rFonts w:ascii="inherit" w:hAnsi="inherit"/>
          <w:color w:val="000000"/>
        </w:rPr>
        <w:t xml:space="preserve"> городского округа» с изменениями и дополнениями.</w:t>
      </w:r>
    </w:p>
    <w:p w:rsidR="00F40B58" w:rsidRDefault="00F40B58" w:rsidP="00F40B5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 xml:space="preserve">4. Настоящее постановление подлежит официальному опубликованию и размещению на официальном сайте администрации </w:t>
      </w:r>
      <w:proofErr w:type="spellStart"/>
      <w:r>
        <w:rPr>
          <w:rFonts w:ascii="inherit" w:hAnsi="inherit"/>
          <w:color w:val="000000"/>
        </w:rPr>
        <w:t>Сусуманского</w:t>
      </w:r>
      <w:proofErr w:type="spellEnd"/>
      <w:r>
        <w:rPr>
          <w:rFonts w:ascii="inherit" w:hAnsi="inherit"/>
          <w:color w:val="000000"/>
        </w:rPr>
        <w:t xml:space="preserve"> городского округа.</w:t>
      </w:r>
    </w:p>
    <w:p w:rsidR="00F40B58" w:rsidRDefault="00F40B58" w:rsidP="00F40B5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lastRenderedPageBreak/>
        <w:t>5. Настоящее постановление распространяет свое действие на правоотношения, возникшие с 01.08.2022 г.</w:t>
      </w:r>
    </w:p>
    <w:p w:rsidR="00F40B58" w:rsidRDefault="00F40B58" w:rsidP="00F40B5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 xml:space="preserve">6. </w:t>
      </w:r>
      <w:proofErr w:type="gramStart"/>
      <w:r>
        <w:rPr>
          <w:rFonts w:ascii="inherit" w:hAnsi="inherit"/>
          <w:color w:val="000000"/>
        </w:rPr>
        <w:t>Контроль за</w:t>
      </w:r>
      <w:proofErr w:type="gramEnd"/>
      <w:r>
        <w:rPr>
          <w:rFonts w:ascii="inherit" w:hAnsi="inherit"/>
          <w:color w:val="000000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>
        <w:rPr>
          <w:rFonts w:ascii="inherit" w:hAnsi="inherit"/>
          <w:color w:val="000000"/>
        </w:rPr>
        <w:t>Сусуманского</w:t>
      </w:r>
      <w:proofErr w:type="spellEnd"/>
      <w:r>
        <w:rPr>
          <w:rFonts w:ascii="inherit" w:hAnsi="inherit"/>
          <w:color w:val="000000"/>
        </w:rPr>
        <w:t xml:space="preserve"> городского округа по социальным вопросам</w:t>
      </w:r>
    </w:p>
    <w:p w:rsidR="00F40B58" w:rsidRDefault="00F40B58" w:rsidP="00F40B5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Зиненко Э.Р.</w:t>
      </w:r>
    </w:p>
    <w:p w:rsidR="00F40B58" w:rsidRDefault="00F40B58" w:rsidP="00F40B5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 xml:space="preserve">Глава </w:t>
      </w:r>
      <w:proofErr w:type="spellStart"/>
      <w:r>
        <w:rPr>
          <w:rFonts w:ascii="inherit" w:hAnsi="inherit"/>
          <w:color w:val="000000"/>
        </w:rPr>
        <w:t>Сусуманского</w:t>
      </w:r>
      <w:proofErr w:type="spellEnd"/>
      <w:r>
        <w:rPr>
          <w:rFonts w:ascii="inherit" w:hAnsi="inherit"/>
          <w:color w:val="000000"/>
        </w:rPr>
        <w:t xml:space="preserve"> городского округа И.Н. Пряников</w:t>
      </w:r>
    </w:p>
    <w:p w:rsidR="00680D2E" w:rsidRDefault="00680D2E"/>
    <w:sectPr w:rsidR="00680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B58"/>
    <w:rsid w:val="00680D2E"/>
    <w:rsid w:val="00F4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0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0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47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</cp:revision>
  <dcterms:created xsi:type="dcterms:W3CDTF">2024-05-20T14:44:00Z</dcterms:created>
  <dcterms:modified xsi:type="dcterms:W3CDTF">2024-05-20T14:45:00Z</dcterms:modified>
</cp:coreProperties>
</file>