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E2" w:rsidRPr="006C562F" w:rsidRDefault="00445ACF">
      <w:pPr>
        <w:jc w:val="center"/>
        <w:rPr>
          <w:b/>
          <w:sz w:val="36"/>
          <w:szCs w:val="36"/>
        </w:rPr>
      </w:pPr>
      <w:r w:rsidRPr="006C562F">
        <w:rPr>
          <w:b/>
          <w:sz w:val="36"/>
          <w:szCs w:val="36"/>
        </w:rPr>
        <w:t xml:space="preserve">АДМИНИСТРАЦИЯ  </w:t>
      </w:r>
    </w:p>
    <w:p w:rsidR="009008E2" w:rsidRPr="006C562F" w:rsidRDefault="00445ACF">
      <w:pPr>
        <w:jc w:val="center"/>
        <w:rPr>
          <w:b/>
          <w:sz w:val="36"/>
          <w:szCs w:val="36"/>
        </w:rPr>
      </w:pPr>
      <w:r w:rsidRPr="006C562F">
        <w:rPr>
          <w:b/>
          <w:sz w:val="36"/>
          <w:szCs w:val="36"/>
        </w:rPr>
        <w:t>СУСУМАНСКОГО МУНИЦИПАЛЬНОГО  ОКРУГА</w:t>
      </w:r>
    </w:p>
    <w:p w:rsidR="009008E2" w:rsidRPr="006C562F" w:rsidRDefault="00445ACF">
      <w:pPr>
        <w:ind w:left="-600"/>
        <w:jc w:val="center"/>
        <w:rPr>
          <w:b/>
          <w:sz w:val="36"/>
          <w:szCs w:val="36"/>
        </w:rPr>
      </w:pPr>
      <w:r w:rsidRPr="006C562F">
        <w:rPr>
          <w:b/>
          <w:sz w:val="36"/>
          <w:szCs w:val="36"/>
        </w:rPr>
        <w:t>МАГАДАНСКОЙ ОБЛАСТИ</w:t>
      </w:r>
    </w:p>
    <w:p w:rsidR="009008E2" w:rsidRDefault="009008E2">
      <w:pPr>
        <w:jc w:val="center"/>
        <w:rPr>
          <w:b/>
        </w:rPr>
      </w:pPr>
    </w:p>
    <w:p w:rsidR="009008E2" w:rsidRDefault="00445ACF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9008E2" w:rsidRDefault="009008E2">
      <w:pPr>
        <w:pStyle w:val="aa"/>
        <w:jc w:val="left"/>
        <w:rPr>
          <w:b w:val="0"/>
          <w:sz w:val="24"/>
          <w:szCs w:val="24"/>
        </w:rPr>
      </w:pPr>
    </w:p>
    <w:p w:rsidR="006C562F" w:rsidRDefault="006C562F">
      <w:pPr>
        <w:rPr>
          <w:sz w:val="24"/>
          <w:szCs w:val="24"/>
        </w:rPr>
      </w:pPr>
    </w:p>
    <w:p w:rsidR="009008E2" w:rsidRDefault="00445ACF">
      <w:r>
        <w:rPr>
          <w:sz w:val="24"/>
          <w:szCs w:val="24"/>
        </w:rPr>
        <w:t xml:space="preserve">От </w:t>
      </w:r>
      <w:r w:rsidR="006C562F">
        <w:rPr>
          <w:sz w:val="24"/>
          <w:szCs w:val="24"/>
        </w:rPr>
        <w:t xml:space="preserve"> 01.04</w:t>
      </w:r>
      <w:r>
        <w:rPr>
          <w:sz w:val="24"/>
          <w:szCs w:val="24"/>
        </w:rPr>
        <w:t xml:space="preserve">.2024                                  </w:t>
      </w:r>
      <w:r w:rsidR="006C562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№</w:t>
      </w:r>
      <w:r>
        <w:rPr>
          <w:rFonts w:ascii="Academy" w:hAnsi="Academy"/>
          <w:sz w:val="24"/>
          <w:szCs w:val="24"/>
        </w:rPr>
        <w:t xml:space="preserve"> </w:t>
      </w:r>
      <w:r w:rsidR="006C562F">
        <w:rPr>
          <w:rFonts w:ascii="Academy" w:hAnsi="Academy"/>
          <w:sz w:val="24"/>
          <w:szCs w:val="24"/>
        </w:rPr>
        <w:t>135</w:t>
      </w:r>
      <w:r>
        <w:rPr>
          <w:sz w:val="24"/>
          <w:szCs w:val="24"/>
        </w:rPr>
        <w:t xml:space="preserve">  </w:t>
      </w:r>
    </w:p>
    <w:p w:rsidR="009008E2" w:rsidRDefault="00445ACF">
      <w:pPr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9008E2" w:rsidRDefault="009008E2">
      <w:pPr>
        <w:rPr>
          <w:sz w:val="24"/>
          <w:szCs w:val="24"/>
        </w:rPr>
      </w:pPr>
    </w:p>
    <w:p w:rsidR="009008E2" w:rsidRDefault="00445ACF" w:rsidP="00C83DEF">
      <w:pPr>
        <w:ind w:right="4819"/>
        <w:rPr>
          <w:sz w:val="24"/>
          <w:szCs w:val="22"/>
        </w:rPr>
      </w:pPr>
      <w:r>
        <w:rPr>
          <w:sz w:val="24"/>
          <w:szCs w:val="24"/>
        </w:rPr>
        <w:t>О создании  К</w:t>
      </w:r>
      <w:r>
        <w:rPr>
          <w:sz w:val="24"/>
          <w:szCs w:val="22"/>
        </w:rPr>
        <w:t>омиссии по предупреждению и ликвидации</w:t>
      </w:r>
      <w:r w:rsidR="00C83DEF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чрезвычайных ситуаций и обеспечению пожарной  безопасности </w:t>
      </w:r>
    </w:p>
    <w:p w:rsidR="009008E2" w:rsidRDefault="00445ACF" w:rsidP="00C83DEF">
      <w:pPr>
        <w:ind w:right="4535"/>
      </w:pPr>
      <w:r>
        <w:rPr>
          <w:sz w:val="24"/>
          <w:szCs w:val="24"/>
        </w:rPr>
        <w:t>Сусуманского муниципального округа Магаданской области</w:t>
      </w:r>
    </w:p>
    <w:p w:rsidR="009008E2" w:rsidRDefault="009008E2">
      <w:pPr>
        <w:jc w:val="both"/>
        <w:rPr>
          <w:sz w:val="24"/>
          <w:szCs w:val="24"/>
        </w:rPr>
      </w:pPr>
    </w:p>
    <w:p w:rsidR="009008E2" w:rsidRDefault="00445ACF">
      <w:pPr>
        <w:widowControl w:val="0"/>
        <w:ind w:right="-108" w:firstLine="748"/>
        <w:jc w:val="both"/>
      </w:pPr>
      <w:proofErr w:type="gramStart"/>
      <w:r>
        <w:rPr>
          <w:sz w:val="24"/>
          <w:szCs w:val="24"/>
        </w:rPr>
        <w:t>В соответствии с Федеральными законами от 21</w:t>
      </w:r>
      <w:r w:rsidR="00671CA0">
        <w:rPr>
          <w:sz w:val="24"/>
          <w:szCs w:val="24"/>
        </w:rPr>
        <w:t>.12.</w:t>
      </w:r>
      <w:r>
        <w:rPr>
          <w:sz w:val="24"/>
          <w:szCs w:val="24"/>
        </w:rPr>
        <w:t>1994 № 68-ФЗ «О защите населения и территорий от чрезвычайных ситуаций природного и техногенного характера»,  от 06</w:t>
      </w:r>
      <w:r w:rsidR="00671CA0">
        <w:rPr>
          <w:sz w:val="24"/>
          <w:szCs w:val="24"/>
        </w:rPr>
        <w:t>.10.</w:t>
      </w:r>
      <w:r>
        <w:rPr>
          <w:sz w:val="24"/>
          <w:szCs w:val="24"/>
        </w:rPr>
        <w:t>2003 № 131 «Об общих принципах организации местного самоуправ</w:t>
      </w:r>
      <w:r w:rsidR="00671CA0">
        <w:rPr>
          <w:sz w:val="24"/>
          <w:szCs w:val="24"/>
        </w:rPr>
        <w:t>ления в Российской Федерации», п</w:t>
      </w:r>
      <w:r>
        <w:rPr>
          <w:sz w:val="24"/>
          <w:szCs w:val="24"/>
        </w:rPr>
        <w:t>остановлением Правительства РФ от 30</w:t>
      </w:r>
      <w:r w:rsidR="00671CA0">
        <w:rPr>
          <w:sz w:val="24"/>
          <w:szCs w:val="24"/>
        </w:rPr>
        <w:t>.12.</w:t>
      </w:r>
      <w:r>
        <w:rPr>
          <w:sz w:val="24"/>
          <w:szCs w:val="24"/>
        </w:rPr>
        <w:t>2003 № 794 «О единой государственной системе предупреждения и ликвидации чрезвычайных ситуаций», решением Собрания представителей  Сусуманского городского округа от 19</w:t>
      </w:r>
      <w:r w:rsidR="00671CA0">
        <w:rPr>
          <w:sz w:val="24"/>
          <w:szCs w:val="24"/>
        </w:rPr>
        <w:t>.12.</w:t>
      </w:r>
      <w:r>
        <w:rPr>
          <w:sz w:val="24"/>
          <w:szCs w:val="24"/>
        </w:rPr>
        <w:t>2022 № 97 «Об установлении наименований органов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местного самоуправления преобразованного муниципального образования», в целях координации деятельности органов управления и сил Сусуманского муниципального звена территориальной подсистемы единой государственной системы предупреждения и ликвидации чрезвычайных ситуаций на местном уровне, обеспечения </w:t>
      </w:r>
      <w:r w:rsidR="00671CA0">
        <w:rPr>
          <w:sz w:val="24"/>
          <w:szCs w:val="24"/>
        </w:rPr>
        <w:t>взаимо</w:t>
      </w:r>
      <w:r>
        <w:rPr>
          <w:sz w:val="24"/>
          <w:szCs w:val="24"/>
        </w:rPr>
        <w:t>действи</w:t>
      </w:r>
      <w:r w:rsidR="00671CA0">
        <w:rPr>
          <w:sz w:val="24"/>
          <w:szCs w:val="24"/>
        </w:rPr>
        <w:t>я</w:t>
      </w:r>
      <w:r>
        <w:rPr>
          <w:sz w:val="24"/>
          <w:szCs w:val="24"/>
        </w:rPr>
        <w:t xml:space="preserve"> при решении вопросов предупреждения и ликвидации чрезвычайных ситуаций и обеспечения пожарной безопасности на территории муниципального </w:t>
      </w:r>
      <w:r>
        <w:rPr>
          <w:color w:val="000000"/>
          <w:sz w:val="24"/>
          <w:szCs w:val="24"/>
        </w:rPr>
        <w:t>образования</w:t>
      </w:r>
      <w:r>
        <w:rPr>
          <w:sz w:val="24"/>
          <w:szCs w:val="24"/>
        </w:rPr>
        <w:t>, Администрация Сусуманского  муниципального округа Магаданской области</w:t>
      </w:r>
      <w:proofErr w:type="gramEnd"/>
    </w:p>
    <w:p w:rsidR="009008E2" w:rsidRDefault="00900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08E2" w:rsidRDefault="00445A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008E2" w:rsidRDefault="009008E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08E2" w:rsidRDefault="00445ACF" w:rsidP="00C83DEF">
      <w:pPr>
        <w:ind w:firstLine="567"/>
        <w:jc w:val="both"/>
      </w:pPr>
      <w:r>
        <w:rPr>
          <w:sz w:val="24"/>
          <w:szCs w:val="24"/>
        </w:rPr>
        <w:t>1. Создать К</w:t>
      </w:r>
      <w:r>
        <w:rPr>
          <w:sz w:val="24"/>
          <w:szCs w:val="22"/>
        </w:rPr>
        <w:t xml:space="preserve">омиссию по предупреждению и ликвидации  чрезвычайных  ситуаций и обеспечению пожарной безопасности </w:t>
      </w:r>
      <w:r>
        <w:rPr>
          <w:sz w:val="24"/>
          <w:szCs w:val="24"/>
        </w:rPr>
        <w:t>Сусуманского муниципального округа Магаданской области.</w:t>
      </w:r>
      <w:r>
        <w:rPr>
          <w:sz w:val="24"/>
          <w:szCs w:val="24"/>
        </w:rPr>
        <w:tab/>
      </w:r>
    </w:p>
    <w:p w:rsidR="00C83DEF" w:rsidRDefault="00445ACF" w:rsidP="00C83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83DEF">
        <w:rPr>
          <w:sz w:val="24"/>
          <w:szCs w:val="24"/>
        </w:rPr>
        <w:t>Отделу по делам ГО и ЧС (Овсянников П.П.) в срок до 20.04.2024 разработать и представить на рассмотрение проект Положения о данной к</w:t>
      </w:r>
      <w:r w:rsidR="00C83DEF">
        <w:rPr>
          <w:sz w:val="24"/>
          <w:szCs w:val="22"/>
        </w:rPr>
        <w:t>омиссии</w:t>
      </w:r>
      <w:r w:rsidR="00C83DEF">
        <w:rPr>
          <w:sz w:val="24"/>
          <w:szCs w:val="24"/>
        </w:rPr>
        <w:t>, а также функциональные обязанности ее членов.</w:t>
      </w:r>
    </w:p>
    <w:p w:rsidR="009008E2" w:rsidRDefault="00C83DEF" w:rsidP="00C83DEF">
      <w:pPr>
        <w:ind w:firstLine="567"/>
        <w:jc w:val="both"/>
      </w:pPr>
      <w:r>
        <w:rPr>
          <w:sz w:val="24"/>
          <w:szCs w:val="24"/>
        </w:rPr>
        <w:t xml:space="preserve">3. </w:t>
      </w:r>
      <w:r w:rsidR="00445ACF">
        <w:rPr>
          <w:rFonts w:eastAsia="Calibri"/>
          <w:sz w:val="24"/>
          <w:szCs w:val="24"/>
        </w:rPr>
        <w:t>Настоящее постановление подлежит опубликованию в районной газете «Горняк Севера» и размещению на официальном сайте Администрации Сусуманского  муниципального округа Магаданской области.</w:t>
      </w:r>
    </w:p>
    <w:p w:rsidR="009008E2" w:rsidRDefault="00C43AFF" w:rsidP="00C83D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445ACF">
        <w:rPr>
          <w:sz w:val="24"/>
          <w:szCs w:val="24"/>
        </w:rPr>
        <w:t xml:space="preserve">.     </w:t>
      </w:r>
      <w:proofErr w:type="gramStart"/>
      <w:r w:rsidR="00445ACF">
        <w:rPr>
          <w:sz w:val="24"/>
          <w:szCs w:val="24"/>
        </w:rPr>
        <w:t>Контроль за</w:t>
      </w:r>
      <w:proofErr w:type="gramEnd"/>
      <w:r w:rsidR="00445AC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008E2" w:rsidRDefault="009008E2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</w:p>
    <w:p w:rsidR="006C562F" w:rsidRDefault="006C562F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</w:p>
    <w:p w:rsidR="009008E2" w:rsidRDefault="009008E2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</w:p>
    <w:p w:rsidR="00466C05" w:rsidRDefault="00445ACF" w:rsidP="00C83DEF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Глава </w:t>
      </w:r>
      <w:proofErr w:type="spellStart"/>
      <w:r>
        <w:rPr>
          <w:rFonts w:eastAsia="Calibri"/>
          <w:sz w:val="24"/>
          <w:szCs w:val="24"/>
        </w:rPr>
        <w:t>Сусуманского</w:t>
      </w:r>
      <w:proofErr w:type="spellEnd"/>
      <w:r>
        <w:rPr>
          <w:rFonts w:eastAsia="Calibri"/>
          <w:sz w:val="24"/>
          <w:szCs w:val="24"/>
        </w:rPr>
        <w:t xml:space="preserve"> муниципального округа </w:t>
      </w:r>
    </w:p>
    <w:p w:rsidR="009008E2" w:rsidRDefault="00445ACF" w:rsidP="00C83DEF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Магаданской области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6C562F">
        <w:rPr>
          <w:rFonts w:eastAsia="Calibri"/>
          <w:sz w:val="24"/>
          <w:szCs w:val="24"/>
        </w:rPr>
        <w:t xml:space="preserve">       </w:t>
      </w:r>
      <w:r w:rsidR="00466C05">
        <w:rPr>
          <w:rFonts w:eastAsia="Calibri"/>
          <w:sz w:val="24"/>
          <w:szCs w:val="24"/>
        </w:rPr>
        <w:t xml:space="preserve">            </w:t>
      </w:r>
      <w:r w:rsidR="006C562F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>И.Н. Пряников</w:t>
      </w:r>
    </w:p>
    <w:p w:rsidR="00466C05" w:rsidRPr="00466C05" w:rsidRDefault="00466C05" w:rsidP="00C83DEF">
      <w:pPr>
        <w:tabs>
          <w:tab w:val="left" w:pos="426"/>
        </w:tabs>
        <w:jc w:val="both"/>
      </w:pPr>
    </w:p>
    <w:sectPr w:rsidR="00466C05" w:rsidRPr="00466C05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E2"/>
    <w:rsid w:val="00445ACF"/>
    <w:rsid w:val="00466C05"/>
    <w:rsid w:val="00671CA0"/>
    <w:rsid w:val="006C562F"/>
    <w:rsid w:val="009008E2"/>
    <w:rsid w:val="00C43AFF"/>
    <w:rsid w:val="00C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qFormat/>
    <w:pPr>
      <w:spacing w:before="280" w:after="280"/>
    </w:pPr>
    <w:rPr>
      <w:rFonts w:ascii="Tahoma" w:hAnsi="Tahoma"/>
      <w:sz w:val="20"/>
      <w:lang w:val="en-US" w:eastAsia="en-US"/>
    </w:rPr>
  </w:style>
  <w:style w:type="paragraph" w:styleId="ad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8"/>
      <w:szCs w:val="20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qFormat/>
    <w:pPr>
      <w:spacing w:before="280" w:after="280"/>
    </w:pPr>
    <w:rPr>
      <w:rFonts w:ascii="Tahoma" w:hAnsi="Tahoma"/>
      <w:sz w:val="20"/>
      <w:lang w:val="en-US" w:eastAsia="en-US"/>
    </w:rPr>
  </w:style>
  <w:style w:type="paragraph" w:styleId="ad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8"/>
      <w:szCs w:val="20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Партолина</dc:creator>
  <cp:lastModifiedBy>Пользователь</cp:lastModifiedBy>
  <cp:revision>4</cp:revision>
  <cp:lastPrinted>2024-03-27T03:07:00Z</cp:lastPrinted>
  <dcterms:created xsi:type="dcterms:W3CDTF">2024-03-27T03:10:00Z</dcterms:created>
  <dcterms:modified xsi:type="dcterms:W3CDTF">2024-04-01T22:46:00Z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