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5F4" w:rsidRPr="006475F4" w:rsidRDefault="006475F4" w:rsidP="006475F4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6475F4">
        <w:rPr>
          <w:rFonts w:ascii="Times New Roman" w:hAnsi="Times New Roman"/>
          <w:b/>
          <w:sz w:val="36"/>
          <w:szCs w:val="36"/>
        </w:rPr>
        <w:t>АДМИНИСТРАЦИЯ</w:t>
      </w:r>
    </w:p>
    <w:p w:rsidR="006475F4" w:rsidRPr="006475F4" w:rsidRDefault="006475F4" w:rsidP="006475F4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6475F4">
        <w:rPr>
          <w:rFonts w:ascii="Times New Roman" w:hAnsi="Times New Roman"/>
          <w:b/>
          <w:sz w:val="36"/>
          <w:szCs w:val="36"/>
        </w:rPr>
        <w:t>СУСУМАНСКОГО МУНИЦИПАЛЬНОГО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6475F4">
        <w:rPr>
          <w:rFonts w:ascii="Times New Roman" w:hAnsi="Times New Roman"/>
          <w:b/>
          <w:sz w:val="36"/>
          <w:szCs w:val="36"/>
        </w:rPr>
        <w:t>ОКРУГА</w:t>
      </w:r>
    </w:p>
    <w:p w:rsidR="006475F4" w:rsidRPr="006475F4" w:rsidRDefault="006475F4" w:rsidP="006475F4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6475F4">
        <w:rPr>
          <w:rFonts w:ascii="Times New Roman" w:hAnsi="Times New Roman"/>
          <w:b/>
          <w:sz w:val="36"/>
          <w:szCs w:val="36"/>
        </w:rPr>
        <w:t>МАГАДАНСКОЙ ОБЛАСТИ</w:t>
      </w:r>
    </w:p>
    <w:p w:rsidR="00923B15" w:rsidRPr="009822EB" w:rsidRDefault="00923B15" w:rsidP="006475F4">
      <w:pPr>
        <w:rPr>
          <w:rFonts w:ascii="Times New Roman" w:hAnsi="Times New Roman"/>
          <w:sz w:val="36"/>
          <w:szCs w:val="36"/>
        </w:rPr>
      </w:pPr>
    </w:p>
    <w:p w:rsidR="00923B15" w:rsidRPr="009822EB" w:rsidRDefault="00923B15" w:rsidP="00923B15">
      <w:pPr>
        <w:ind w:firstLine="0"/>
        <w:jc w:val="center"/>
        <w:rPr>
          <w:rFonts w:ascii="Times New Roman" w:hAnsi="Times New Roman"/>
          <w:b/>
          <w:sz w:val="52"/>
          <w:szCs w:val="52"/>
        </w:rPr>
      </w:pPr>
      <w:r w:rsidRPr="009822EB">
        <w:rPr>
          <w:rFonts w:ascii="Times New Roman" w:hAnsi="Times New Roman"/>
          <w:b/>
          <w:sz w:val="52"/>
          <w:szCs w:val="52"/>
        </w:rPr>
        <w:t>ПОСТАНОВЛЕНИЕ</w:t>
      </w:r>
    </w:p>
    <w:p w:rsidR="00923B15" w:rsidRDefault="00923B15" w:rsidP="00923B15">
      <w:pPr>
        <w:ind w:firstLine="0"/>
        <w:rPr>
          <w:rFonts w:ascii="Times New Roman" w:hAnsi="Times New Roman"/>
          <w:sz w:val="24"/>
          <w:szCs w:val="24"/>
        </w:rPr>
      </w:pPr>
    </w:p>
    <w:p w:rsidR="00923B15" w:rsidRPr="00602E1A" w:rsidRDefault="00923B15" w:rsidP="00923B15">
      <w:pPr>
        <w:ind w:firstLine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C64936">
        <w:rPr>
          <w:rFonts w:ascii="Times New Roman" w:hAnsi="Times New Roman"/>
          <w:color w:val="000000" w:themeColor="text1"/>
          <w:sz w:val="24"/>
          <w:szCs w:val="24"/>
        </w:rPr>
        <w:t>15.</w:t>
      </w:r>
      <w:r w:rsidR="003D2684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812428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23473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602E1A">
        <w:rPr>
          <w:rFonts w:ascii="Times New Roman" w:hAnsi="Times New Roman"/>
          <w:color w:val="000000" w:themeColor="text1"/>
          <w:sz w:val="24"/>
          <w:szCs w:val="24"/>
        </w:rPr>
        <w:t>202</w:t>
      </w:r>
      <w:r w:rsidR="006475F4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23473C">
        <w:rPr>
          <w:rFonts w:ascii="Times New Roman" w:hAnsi="Times New Roman"/>
          <w:color w:val="000000" w:themeColor="text1"/>
          <w:sz w:val="24"/>
          <w:szCs w:val="24"/>
        </w:rPr>
        <w:t xml:space="preserve"> года</w:t>
      </w:r>
      <w:r w:rsidRPr="00602E1A">
        <w:rPr>
          <w:rFonts w:ascii="Times New Roman" w:hAnsi="Times New Roman"/>
          <w:color w:val="000000" w:themeColor="text1"/>
          <w:sz w:val="24"/>
          <w:szCs w:val="24"/>
        </w:rPr>
        <w:t xml:space="preserve">             </w:t>
      </w:r>
      <w:r w:rsidR="00C64936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</w:t>
      </w:r>
      <w:r w:rsidRPr="00602E1A">
        <w:rPr>
          <w:rFonts w:ascii="Times New Roman" w:hAnsi="Times New Roman"/>
          <w:color w:val="000000" w:themeColor="text1"/>
          <w:sz w:val="24"/>
          <w:szCs w:val="24"/>
        </w:rPr>
        <w:t xml:space="preserve">№  </w:t>
      </w:r>
      <w:r w:rsidR="00C64936">
        <w:rPr>
          <w:rFonts w:ascii="Times New Roman" w:hAnsi="Times New Roman"/>
          <w:color w:val="000000" w:themeColor="text1"/>
          <w:sz w:val="24"/>
          <w:szCs w:val="24"/>
        </w:rPr>
        <w:t>402</w:t>
      </w:r>
    </w:p>
    <w:p w:rsidR="00923B15" w:rsidRDefault="00923B15" w:rsidP="00923B15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Сусуман</w:t>
      </w:r>
    </w:p>
    <w:p w:rsidR="00923B15" w:rsidRDefault="00923B15" w:rsidP="00923B15">
      <w:pPr>
        <w:rPr>
          <w:rFonts w:ascii="Times New Roman" w:hAnsi="Times New Roman"/>
          <w:sz w:val="24"/>
          <w:szCs w:val="24"/>
        </w:rPr>
      </w:pPr>
    </w:p>
    <w:p w:rsidR="00D56FD0" w:rsidRPr="00D56FD0" w:rsidRDefault="00D56FD0" w:rsidP="00D56FD0">
      <w:pPr>
        <w:ind w:firstLine="0"/>
        <w:rPr>
          <w:rFonts w:ascii="Times New Roman" w:hAnsi="Times New Roman"/>
          <w:sz w:val="24"/>
          <w:szCs w:val="24"/>
        </w:rPr>
      </w:pPr>
    </w:p>
    <w:p w:rsidR="00D56FD0" w:rsidRPr="00D56FD0" w:rsidRDefault="00D56FD0" w:rsidP="00D56FD0">
      <w:pPr>
        <w:ind w:firstLine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962"/>
        <w:gridCol w:w="4393"/>
      </w:tblGrid>
      <w:tr w:rsidR="00D56FD0" w:rsidRPr="00D56FD0" w:rsidTr="008F0F1C">
        <w:tc>
          <w:tcPr>
            <w:tcW w:w="4962" w:type="dxa"/>
          </w:tcPr>
          <w:p w:rsidR="00D56FD0" w:rsidRPr="00D56FD0" w:rsidRDefault="00D56FD0" w:rsidP="008F0F1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56FD0">
              <w:rPr>
                <w:rFonts w:ascii="Times New Roman" w:hAnsi="Times New Roman"/>
                <w:sz w:val="24"/>
                <w:szCs w:val="24"/>
              </w:rPr>
              <w:t>Об утверждении муниципальной программы «</w:t>
            </w:r>
            <w:r w:rsidR="008F0F1C" w:rsidRPr="008F0F1C">
              <w:rPr>
                <w:rFonts w:ascii="Times New Roman" w:hAnsi="Times New Roman"/>
                <w:sz w:val="24"/>
                <w:szCs w:val="24"/>
              </w:rPr>
              <w:t>Содействие</w:t>
            </w:r>
            <w:r w:rsidR="008F0F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0F1C" w:rsidRPr="008F0F1C">
              <w:rPr>
                <w:rFonts w:ascii="Times New Roman" w:hAnsi="Times New Roman"/>
                <w:sz w:val="24"/>
                <w:szCs w:val="24"/>
              </w:rPr>
              <w:t>развитию институтов гражданского</w:t>
            </w:r>
            <w:r w:rsidR="008F0F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0F1C" w:rsidRPr="008F0F1C">
              <w:rPr>
                <w:rFonts w:ascii="Times New Roman" w:hAnsi="Times New Roman"/>
                <w:sz w:val="24"/>
                <w:szCs w:val="24"/>
              </w:rPr>
              <w:t>общества, укреплению единства российской</w:t>
            </w:r>
            <w:r w:rsidR="008F0F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0F1C" w:rsidRPr="008F0F1C">
              <w:rPr>
                <w:rFonts w:ascii="Times New Roman" w:hAnsi="Times New Roman"/>
                <w:sz w:val="24"/>
                <w:szCs w:val="24"/>
              </w:rPr>
              <w:t>нации</w:t>
            </w:r>
            <w:r w:rsidR="008F0F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0F1C" w:rsidRPr="008F0F1C">
              <w:rPr>
                <w:rFonts w:ascii="Times New Roman" w:hAnsi="Times New Roman"/>
                <w:sz w:val="24"/>
                <w:szCs w:val="24"/>
              </w:rPr>
              <w:t>и гармонизации</w:t>
            </w:r>
            <w:r w:rsidR="008F0F1C">
              <w:rPr>
                <w:rFonts w:ascii="Times New Roman" w:hAnsi="Times New Roman"/>
                <w:sz w:val="24"/>
                <w:szCs w:val="24"/>
              </w:rPr>
              <w:t xml:space="preserve"> ме</w:t>
            </w:r>
            <w:r w:rsidR="008F0F1C" w:rsidRPr="008F0F1C">
              <w:rPr>
                <w:rFonts w:ascii="Times New Roman" w:hAnsi="Times New Roman"/>
                <w:sz w:val="24"/>
                <w:szCs w:val="24"/>
              </w:rPr>
              <w:t xml:space="preserve">жнациональных отношений в Сусуманском </w:t>
            </w:r>
            <w:r w:rsidR="00AD7ED2" w:rsidRPr="00AD7ED2">
              <w:rPr>
                <w:rFonts w:ascii="Times New Roman" w:hAnsi="Times New Roman"/>
                <w:sz w:val="24"/>
                <w:szCs w:val="24"/>
              </w:rPr>
              <w:t>районе</w:t>
            </w:r>
            <w:r w:rsidRPr="00D56FD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D56F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6FD0" w:rsidRPr="00D56FD0" w:rsidRDefault="00D56FD0" w:rsidP="00D56F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:rsidR="00D56FD0" w:rsidRPr="00D56FD0" w:rsidRDefault="00D56FD0" w:rsidP="00D56F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6FD0" w:rsidRPr="00D56FD0" w:rsidRDefault="00D56FD0" w:rsidP="00D56FD0">
      <w:pPr>
        <w:ind w:firstLine="0"/>
        <w:rPr>
          <w:rFonts w:ascii="Times New Roman" w:hAnsi="Times New Roman"/>
          <w:sz w:val="24"/>
          <w:szCs w:val="24"/>
        </w:rPr>
      </w:pPr>
    </w:p>
    <w:p w:rsidR="00D56FD0" w:rsidRPr="00D56FD0" w:rsidRDefault="00C64936" w:rsidP="00D56FD0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56FD0" w:rsidRPr="00D56FD0">
        <w:rPr>
          <w:rFonts w:ascii="Times New Roman" w:hAnsi="Times New Roman"/>
          <w:sz w:val="24"/>
          <w:szCs w:val="24"/>
        </w:rPr>
        <w:t>В соответствии со статьей 179 Бюджетного кодекса Российской Федерации, руководствуясь Уставом муниципального образования «Сусуманский муниципальный округ Магаданской области», постановлением Администрации Сусуманского муниципального округа Магаданской области от 07.06.2023 года № 277 «Об утверждении перечня муниципальных программ на 2023-2025 годы», Администрация Сусуманского муниципального округа Магаданской области</w:t>
      </w:r>
    </w:p>
    <w:p w:rsidR="00D56FD0" w:rsidRPr="00D56FD0" w:rsidRDefault="00D56FD0" w:rsidP="00D56FD0">
      <w:pPr>
        <w:ind w:firstLine="0"/>
        <w:rPr>
          <w:rFonts w:ascii="Times New Roman" w:hAnsi="Times New Roman"/>
          <w:sz w:val="24"/>
          <w:szCs w:val="24"/>
        </w:rPr>
      </w:pPr>
    </w:p>
    <w:p w:rsidR="00D56FD0" w:rsidRPr="00D56FD0" w:rsidRDefault="00D56FD0" w:rsidP="00D56FD0">
      <w:pPr>
        <w:ind w:firstLine="0"/>
        <w:rPr>
          <w:rFonts w:ascii="Times New Roman" w:hAnsi="Times New Roman"/>
          <w:bCs/>
          <w:sz w:val="24"/>
          <w:szCs w:val="24"/>
        </w:rPr>
      </w:pPr>
      <w:r w:rsidRPr="00D56FD0">
        <w:rPr>
          <w:rFonts w:ascii="Times New Roman" w:hAnsi="Times New Roman"/>
          <w:bCs/>
          <w:sz w:val="24"/>
          <w:szCs w:val="24"/>
        </w:rPr>
        <w:t>ПОСТАНОВЛЯЕТ:</w:t>
      </w:r>
    </w:p>
    <w:p w:rsidR="00D56FD0" w:rsidRPr="00D56FD0" w:rsidRDefault="00D56FD0" w:rsidP="00D56FD0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D56FD0" w:rsidRPr="00D56FD0" w:rsidRDefault="00D56FD0" w:rsidP="008F0F1C">
      <w:pPr>
        <w:ind w:firstLine="426"/>
        <w:rPr>
          <w:rFonts w:ascii="Times New Roman" w:hAnsi="Times New Roman"/>
          <w:sz w:val="24"/>
          <w:szCs w:val="24"/>
        </w:rPr>
      </w:pPr>
      <w:r w:rsidRPr="00D56FD0">
        <w:rPr>
          <w:rFonts w:ascii="Times New Roman" w:hAnsi="Times New Roman"/>
          <w:sz w:val="24"/>
          <w:szCs w:val="24"/>
        </w:rPr>
        <w:t>1. Утвердить муниципальную программу «</w:t>
      </w:r>
      <w:r w:rsidR="008F0F1C" w:rsidRPr="008F0F1C">
        <w:rPr>
          <w:rFonts w:ascii="Times New Roman" w:hAnsi="Times New Roman"/>
          <w:sz w:val="24"/>
          <w:szCs w:val="24"/>
        </w:rPr>
        <w:t>Содействие</w:t>
      </w:r>
      <w:r w:rsidR="008F0F1C">
        <w:rPr>
          <w:rFonts w:ascii="Times New Roman" w:hAnsi="Times New Roman"/>
          <w:sz w:val="24"/>
          <w:szCs w:val="24"/>
        </w:rPr>
        <w:t xml:space="preserve"> </w:t>
      </w:r>
      <w:r w:rsidR="008F0F1C" w:rsidRPr="008F0F1C">
        <w:rPr>
          <w:rFonts w:ascii="Times New Roman" w:hAnsi="Times New Roman"/>
          <w:sz w:val="24"/>
          <w:szCs w:val="24"/>
        </w:rPr>
        <w:t>развитию институтов гражданского</w:t>
      </w:r>
      <w:r w:rsidR="008F0F1C">
        <w:rPr>
          <w:rFonts w:ascii="Times New Roman" w:hAnsi="Times New Roman"/>
          <w:sz w:val="24"/>
          <w:szCs w:val="24"/>
        </w:rPr>
        <w:t xml:space="preserve"> </w:t>
      </w:r>
      <w:r w:rsidR="008F0F1C" w:rsidRPr="008F0F1C">
        <w:rPr>
          <w:rFonts w:ascii="Times New Roman" w:hAnsi="Times New Roman"/>
          <w:sz w:val="24"/>
          <w:szCs w:val="24"/>
        </w:rPr>
        <w:t>общества, укреплению единства российской</w:t>
      </w:r>
      <w:r w:rsidR="008F0F1C">
        <w:rPr>
          <w:rFonts w:ascii="Times New Roman" w:hAnsi="Times New Roman"/>
          <w:sz w:val="24"/>
          <w:szCs w:val="24"/>
        </w:rPr>
        <w:t xml:space="preserve"> </w:t>
      </w:r>
      <w:r w:rsidR="008F0F1C" w:rsidRPr="008F0F1C">
        <w:rPr>
          <w:rFonts w:ascii="Times New Roman" w:hAnsi="Times New Roman"/>
          <w:sz w:val="24"/>
          <w:szCs w:val="24"/>
        </w:rPr>
        <w:t>нации</w:t>
      </w:r>
      <w:r w:rsidR="008F0F1C">
        <w:rPr>
          <w:rFonts w:ascii="Times New Roman" w:hAnsi="Times New Roman"/>
          <w:sz w:val="24"/>
          <w:szCs w:val="24"/>
        </w:rPr>
        <w:t xml:space="preserve"> </w:t>
      </w:r>
      <w:r w:rsidR="008F0F1C" w:rsidRPr="008F0F1C">
        <w:rPr>
          <w:rFonts w:ascii="Times New Roman" w:hAnsi="Times New Roman"/>
          <w:sz w:val="24"/>
          <w:szCs w:val="24"/>
        </w:rPr>
        <w:t>и гармонизации</w:t>
      </w:r>
      <w:r w:rsidR="008F0F1C">
        <w:rPr>
          <w:rFonts w:ascii="Times New Roman" w:hAnsi="Times New Roman"/>
          <w:sz w:val="24"/>
          <w:szCs w:val="24"/>
        </w:rPr>
        <w:t xml:space="preserve"> ме</w:t>
      </w:r>
      <w:r w:rsidR="008F0F1C" w:rsidRPr="008F0F1C">
        <w:rPr>
          <w:rFonts w:ascii="Times New Roman" w:hAnsi="Times New Roman"/>
          <w:sz w:val="24"/>
          <w:szCs w:val="24"/>
        </w:rPr>
        <w:t>жнациональных отношений в Сусуманском муниципальном округе</w:t>
      </w:r>
      <w:r w:rsidRPr="00D56FD0">
        <w:rPr>
          <w:rFonts w:ascii="Times New Roman" w:hAnsi="Times New Roman"/>
          <w:b/>
          <w:sz w:val="24"/>
          <w:szCs w:val="24"/>
        </w:rPr>
        <w:t>»</w:t>
      </w:r>
      <w:r w:rsidRPr="00D56FD0">
        <w:rPr>
          <w:rFonts w:ascii="Times New Roman" w:hAnsi="Times New Roman"/>
          <w:sz w:val="24"/>
          <w:szCs w:val="24"/>
        </w:rPr>
        <w:t xml:space="preserve"> согласно приложению.</w:t>
      </w:r>
    </w:p>
    <w:p w:rsidR="00D56FD0" w:rsidRDefault="00D56FD0" w:rsidP="008F0F1C">
      <w:pPr>
        <w:ind w:firstLine="426"/>
        <w:rPr>
          <w:rFonts w:ascii="Times New Roman" w:hAnsi="Times New Roman"/>
          <w:sz w:val="24"/>
          <w:szCs w:val="24"/>
        </w:rPr>
      </w:pPr>
      <w:r w:rsidRPr="00D56FD0">
        <w:rPr>
          <w:rFonts w:ascii="Times New Roman" w:hAnsi="Times New Roman"/>
          <w:sz w:val="24"/>
          <w:szCs w:val="24"/>
        </w:rPr>
        <w:t xml:space="preserve">2. Признать утратившими силу постановления администрации Сусуманского городского округа: </w:t>
      </w:r>
    </w:p>
    <w:p w:rsidR="00041093" w:rsidRDefault="00041093" w:rsidP="008F0F1C">
      <w:pPr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от 28.09.2017 г. № 543 «Об утверждении муниципальной программы «Содействие развитию институтов гражданского общества, укреплению единства российской нации и гармонизации межнациональных отношений в Сусуманском городск</w:t>
      </w:r>
      <w:r w:rsidR="00EF7D1D">
        <w:rPr>
          <w:rFonts w:ascii="Times New Roman" w:hAnsi="Times New Roman"/>
          <w:sz w:val="24"/>
          <w:szCs w:val="24"/>
        </w:rPr>
        <w:t>ого округе на 2018 – 2020 годы»;</w:t>
      </w:r>
    </w:p>
    <w:p w:rsidR="00EF7D1D" w:rsidRDefault="00EF7D1D" w:rsidP="008F0F1C">
      <w:pPr>
        <w:ind w:firstLine="426"/>
        <w:rPr>
          <w:rFonts w:ascii="Times New Roman" w:hAnsi="Times New Roman"/>
          <w:sz w:val="24"/>
          <w:szCs w:val="24"/>
        </w:rPr>
      </w:pPr>
      <w:r w:rsidRPr="00D56FD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от 06.02.2018 № 46 «О внес</w:t>
      </w:r>
      <w:r w:rsidR="003A57B3">
        <w:rPr>
          <w:rFonts w:ascii="Times New Roman" w:hAnsi="Times New Roman"/>
          <w:sz w:val="24"/>
          <w:szCs w:val="24"/>
        </w:rPr>
        <w:t>ении изменений в постановление а</w:t>
      </w:r>
      <w:r>
        <w:rPr>
          <w:rFonts w:ascii="Times New Roman" w:hAnsi="Times New Roman"/>
          <w:sz w:val="24"/>
          <w:szCs w:val="24"/>
        </w:rPr>
        <w:t>дминистрации Сусуманского городского округа от 28.09.2017 г. № 543 «Об утверждении муниципальной программы «Содействие развитию институтов гражданского общества, укреплению единства российской нации и гармонизации межнациональных отношений в Сусуманском городск</w:t>
      </w:r>
      <w:r w:rsidR="003A57B3">
        <w:rPr>
          <w:rFonts w:ascii="Times New Roman" w:hAnsi="Times New Roman"/>
          <w:sz w:val="24"/>
          <w:szCs w:val="24"/>
        </w:rPr>
        <w:t>ого округе на 2018 – 2020 годы»;</w:t>
      </w:r>
    </w:p>
    <w:p w:rsidR="003A57B3" w:rsidRPr="00D56FD0" w:rsidRDefault="003A57B3" w:rsidP="008F0F1C">
      <w:pPr>
        <w:ind w:firstLine="426"/>
        <w:rPr>
          <w:rFonts w:ascii="Times New Roman" w:hAnsi="Times New Roman"/>
          <w:sz w:val="24"/>
          <w:szCs w:val="24"/>
        </w:rPr>
      </w:pPr>
      <w:r w:rsidRPr="00D56FD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от 20.06.2018 № 315 «О внесении изменений в постановление администрации Сусуманского городского округа от 28.09.2017 г. № 543 «Об утверждении муниципальной программы «Содействие развитию институтов гражданского общества, укреплению единства российской нации и гармонизации межнациональных отношений в Сусуманском городского округе на 2018 – 2020 годы»;</w:t>
      </w:r>
    </w:p>
    <w:p w:rsidR="00D56FD0" w:rsidRDefault="00D56FD0" w:rsidP="008F0F1C">
      <w:pPr>
        <w:ind w:firstLine="426"/>
        <w:rPr>
          <w:rFonts w:ascii="Times New Roman" w:hAnsi="Times New Roman"/>
          <w:sz w:val="24"/>
          <w:szCs w:val="24"/>
        </w:rPr>
      </w:pPr>
      <w:r w:rsidRPr="00D56FD0">
        <w:rPr>
          <w:rFonts w:ascii="Times New Roman" w:hAnsi="Times New Roman"/>
          <w:sz w:val="24"/>
          <w:szCs w:val="24"/>
        </w:rPr>
        <w:t xml:space="preserve"> -</w:t>
      </w:r>
      <w:r w:rsidR="00227405">
        <w:rPr>
          <w:rFonts w:ascii="Times New Roman" w:hAnsi="Times New Roman"/>
          <w:sz w:val="24"/>
          <w:szCs w:val="24"/>
        </w:rPr>
        <w:t xml:space="preserve"> от 28.09.2019 № 253 «</w:t>
      </w:r>
      <w:r w:rsidR="008F0F1C">
        <w:rPr>
          <w:rFonts w:ascii="Times New Roman" w:hAnsi="Times New Roman"/>
          <w:sz w:val="24"/>
          <w:szCs w:val="24"/>
        </w:rPr>
        <w:t xml:space="preserve">О внесении изменений в постановление </w:t>
      </w:r>
      <w:r w:rsidR="003A57B3">
        <w:rPr>
          <w:rFonts w:ascii="Times New Roman" w:hAnsi="Times New Roman"/>
          <w:sz w:val="24"/>
          <w:szCs w:val="24"/>
        </w:rPr>
        <w:t>а</w:t>
      </w:r>
      <w:r w:rsidR="008F0F1C">
        <w:rPr>
          <w:rFonts w:ascii="Times New Roman" w:hAnsi="Times New Roman"/>
          <w:sz w:val="24"/>
          <w:szCs w:val="24"/>
        </w:rPr>
        <w:t xml:space="preserve">дминистрации Сусуманского городского округа от 28.09.2017 г. № 543 «Об утверждении муниципальной программы «Содействие развитию институтов гражданского общества, укреплению </w:t>
      </w:r>
      <w:r w:rsidR="008F0F1C">
        <w:rPr>
          <w:rFonts w:ascii="Times New Roman" w:hAnsi="Times New Roman"/>
          <w:sz w:val="24"/>
          <w:szCs w:val="24"/>
        </w:rPr>
        <w:lastRenderedPageBreak/>
        <w:t xml:space="preserve">единства российской нации и гармонизации межнациональных отношений в Сусуманском </w:t>
      </w:r>
      <w:r w:rsidR="00227405">
        <w:rPr>
          <w:rFonts w:ascii="Times New Roman" w:hAnsi="Times New Roman"/>
          <w:sz w:val="24"/>
          <w:szCs w:val="24"/>
        </w:rPr>
        <w:t>городского</w:t>
      </w:r>
      <w:r w:rsidR="008F0F1C">
        <w:rPr>
          <w:rFonts w:ascii="Times New Roman" w:hAnsi="Times New Roman"/>
          <w:sz w:val="24"/>
          <w:szCs w:val="24"/>
        </w:rPr>
        <w:t xml:space="preserve"> округе на 2018 – 2020 годы</w:t>
      </w:r>
      <w:r w:rsidR="003A57B3">
        <w:rPr>
          <w:rFonts w:ascii="Times New Roman" w:hAnsi="Times New Roman"/>
          <w:sz w:val="24"/>
          <w:szCs w:val="24"/>
        </w:rPr>
        <w:t>»;</w:t>
      </w:r>
    </w:p>
    <w:p w:rsidR="00227405" w:rsidRDefault="00227405" w:rsidP="00227405">
      <w:pPr>
        <w:ind w:firstLine="426"/>
        <w:rPr>
          <w:rFonts w:ascii="Times New Roman" w:hAnsi="Times New Roman"/>
          <w:sz w:val="24"/>
          <w:szCs w:val="24"/>
        </w:rPr>
      </w:pPr>
      <w:r w:rsidRPr="00D56FD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от 29.10.2019 № 512 «О внес</w:t>
      </w:r>
      <w:r w:rsidR="003A57B3">
        <w:rPr>
          <w:rFonts w:ascii="Times New Roman" w:hAnsi="Times New Roman"/>
          <w:sz w:val="24"/>
          <w:szCs w:val="24"/>
        </w:rPr>
        <w:t>ении изменений в постановление а</w:t>
      </w:r>
      <w:r>
        <w:rPr>
          <w:rFonts w:ascii="Times New Roman" w:hAnsi="Times New Roman"/>
          <w:sz w:val="24"/>
          <w:szCs w:val="24"/>
        </w:rPr>
        <w:t>дминистрации Сусуманского городского округа от 28.09.2017 г. № 543 «Об утверждении муниципальной программы «Содействие развитию институтов гражданского общества, укреплению единства российской нации и гармонизации межнациональных отношений в Сусуманском городск</w:t>
      </w:r>
      <w:r w:rsidR="003A57B3">
        <w:rPr>
          <w:rFonts w:ascii="Times New Roman" w:hAnsi="Times New Roman"/>
          <w:sz w:val="24"/>
          <w:szCs w:val="24"/>
        </w:rPr>
        <w:t>ого округе на 2018 – 2020 годы»;</w:t>
      </w:r>
    </w:p>
    <w:p w:rsidR="00227405" w:rsidRDefault="00227405" w:rsidP="00372289">
      <w:pPr>
        <w:ind w:firstLine="426"/>
        <w:rPr>
          <w:rFonts w:ascii="Times New Roman" w:hAnsi="Times New Roman"/>
          <w:sz w:val="24"/>
          <w:szCs w:val="24"/>
        </w:rPr>
      </w:pPr>
      <w:r w:rsidRPr="00D56FD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от 11.11.2019 № 548 «О внесении изменений в постановление </w:t>
      </w:r>
      <w:r w:rsidR="003A57B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дминистрации Сусуманского городского округа от 28.09.2017 г. № 543 «Об утверждении муниципальной программы «Содействие развитию институтов гражданского общества, укреплению единства российской нации и гармонизации межнациональных отношений в Сусуманском городск</w:t>
      </w:r>
      <w:r w:rsidR="003A57B3">
        <w:rPr>
          <w:rFonts w:ascii="Times New Roman" w:hAnsi="Times New Roman"/>
          <w:sz w:val="24"/>
          <w:szCs w:val="24"/>
        </w:rPr>
        <w:t>ого округе на 2018 – 2020 годы»;</w:t>
      </w:r>
    </w:p>
    <w:p w:rsidR="00227405" w:rsidRDefault="00227405" w:rsidP="00227405">
      <w:pPr>
        <w:ind w:firstLine="426"/>
        <w:rPr>
          <w:rFonts w:ascii="Times New Roman" w:hAnsi="Times New Roman"/>
          <w:sz w:val="24"/>
          <w:szCs w:val="24"/>
        </w:rPr>
      </w:pPr>
      <w:r w:rsidRPr="00D56FD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от 20.12.2019 № 646 «О внес</w:t>
      </w:r>
      <w:r w:rsidR="003A57B3">
        <w:rPr>
          <w:rFonts w:ascii="Times New Roman" w:hAnsi="Times New Roman"/>
          <w:sz w:val="24"/>
          <w:szCs w:val="24"/>
        </w:rPr>
        <w:t>ении изменений в постановление а</w:t>
      </w:r>
      <w:r>
        <w:rPr>
          <w:rFonts w:ascii="Times New Roman" w:hAnsi="Times New Roman"/>
          <w:sz w:val="24"/>
          <w:szCs w:val="24"/>
        </w:rPr>
        <w:t>дминистрации Сусуманского городского округа от 28.09.2017 г. № 543 «Об утверждении муниципальной программы «Содействие развитию институтов гражданского общества, укреплению единства российской нации и гармонизации межнациональных отношений в Сусуманском городск</w:t>
      </w:r>
      <w:r w:rsidR="003A57B3">
        <w:rPr>
          <w:rFonts w:ascii="Times New Roman" w:hAnsi="Times New Roman"/>
          <w:sz w:val="24"/>
          <w:szCs w:val="24"/>
        </w:rPr>
        <w:t>ого округе на 2018 – 2022 годы»;</w:t>
      </w:r>
    </w:p>
    <w:p w:rsidR="00227405" w:rsidRDefault="00227405" w:rsidP="00227405">
      <w:pPr>
        <w:ind w:firstLine="426"/>
        <w:rPr>
          <w:rFonts w:ascii="Times New Roman" w:hAnsi="Times New Roman"/>
          <w:sz w:val="24"/>
          <w:szCs w:val="24"/>
        </w:rPr>
      </w:pPr>
      <w:r w:rsidRPr="00D56FD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от 08.06.2020 № 283 «О внес</w:t>
      </w:r>
      <w:r w:rsidR="003A57B3">
        <w:rPr>
          <w:rFonts w:ascii="Times New Roman" w:hAnsi="Times New Roman"/>
          <w:sz w:val="24"/>
          <w:szCs w:val="24"/>
        </w:rPr>
        <w:t>ении изменений в постановление а</w:t>
      </w:r>
      <w:r>
        <w:rPr>
          <w:rFonts w:ascii="Times New Roman" w:hAnsi="Times New Roman"/>
          <w:sz w:val="24"/>
          <w:szCs w:val="24"/>
        </w:rPr>
        <w:t>дминистрации Сусуманского городского округа от 28.09.2017 г. № 543 «Об утверждении муниципальной программы «Содействие развитию институтов гражданского общества, укреплению единства российской нации и гармонизации межнациональных отношений в Сусуманском городск</w:t>
      </w:r>
      <w:r w:rsidR="003A57B3">
        <w:rPr>
          <w:rFonts w:ascii="Times New Roman" w:hAnsi="Times New Roman"/>
          <w:sz w:val="24"/>
          <w:szCs w:val="24"/>
        </w:rPr>
        <w:t>ого округе на 2018 – 2022 годы»;</w:t>
      </w:r>
    </w:p>
    <w:p w:rsidR="00227405" w:rsidRDefault="00227405" w:rsidP="00227405">
      <w:pPr>
        <w:ind w:firstLine="426"/>
        <w:rPr>
          <w:rFonts w:ascii="Times New Roman" w:hAnsi="Times New Roman"/>
          <w:sz w:val="24"/>
          <w:szCs w:val="24"/>
        </w:rPr>
      </w:pPr>
      <w:r w:rsidRPr="00D56FD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от 13.11.2020 № 533 «О внес</w:t>
      </w:r>
      <w:r w:rsidR="003A57B3">
        <w:rPr>
          <w:rFonts w:ascii="Times New Roman" w:hAnsi="Times New Roman"/>
          <w:sz w:val="24"/>
          <w:szCs w:val="24"/>
        </w:rPr>
        <w:t>ении изменений в постановление а</w:t>
      </w:r>
      <w:r>
        <w:rPr>
          <w:rFonts w:ascii="Times New Roman" w:hAnsi="Times New Roman"/>
          <w:sz w:val="24"/>
          <w:szCs w:val="24"/>
        </w:rPr>
        <w:t xml:space="preserve">дминистрации Сусуманского городского округа от 28.09.2017 г. № 543 «Об утверждении муниципальной программы «Содействие развитию институтов гражданского общества, укреплению единства российской нации и гармонизации межнациональных отношений в Сусуманском городского округе </w:t>
      </w:r>
      <w:r w:rsidR="003A57B3">
        <w:rPr>
          <w:rFonts w:ascii="Times New Roman" w:hAnsi="Times New Roman"/>
          <w:sz w:val="24"/>
          <w:szCs w:val="24"/>
        </w:rPr>
        <w:t>на 2018 – 2022 годы»;</w:t>
      </w:r>
    </w:p>
    <w:p w:rsidR="00227405" w:rsidRDefault="00227405" w:rsidP="00227405">
      <w:pPr>
        <w:ind w:firstLine="426"/>
        <w:rPr>
          <w:rFonts w:ascii="Times New Roman" w:hAnsi="Times New Roman"/>
          <w:sz w:val="24"/>
          <w:szCs w:val="24"/>
        </w:rPr>
      </w:pPr>
      <w:r w:rsidRPr="00D56FD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от 23.12.2020 № 643 «О внес</w:t>
      </w:r>
      <w:r w:rsidR="003A57B3">
        <w:rPr>
          <w:rFonts w:ascii="Times New Roman" w:hAnsi="Times New Roman"/>
          <w:sz w:val="24"/>
          <w:szCs w:val="24"/>
        </w:rPr>
        <w:t>ении изменений в постановление а</w:t>
      </w:r>
      <w:r>
        <w:rPr>
          <w:rFonts w:ascii="Times New Roman" w:hAnsi="Times New Roman"/>
          <w:sz w:val="24"/>
          <w:szCs w:val="24"/>
        </w:rPr>
        <w:t>дминистрации Сусуманского городского округа от 28.09.2017 г. № 543 «Об утверждении муниципальной программы «Содействие развитию институтов гражданского общества, укреплению единства российской нации и гармонизации межнациональных отношений в Сусуманском городск</w:t>
      </w:r>
      <w:r w:rsidR="003A57B3">
        <w:rPr>
          <w:rFonts w:ascii="Times New Roman" w:hAnsi="Times New Roman"/>
          <w:sz w:val="24"/>
          <w:szCs w:val="24"/>
        </w:rPr>
        <w:t>ого округе на 2020 – 2023 годы»;</w:t>
      </w:r>
    </w:p>
    <w:p w:rsidR="00227405" w:rsidRDefault="00227405" w:rsidP="00227405">
      <w:pPr>
        <w:ind w:firstLine="426"/>
        <w:rPr>
          <w:rFonts w:ascii="Times New Roman" w:hAnsi="Times New Roman"/>
          <w:sz w:val="24"/>
          <w:szCs w:val="24"/>
        </w:rPr>
      </w:pPr>
      <w:r w:rsidRPr="00D56FD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от 16.02.2021 № 50 «О внес</w:t>
      </w:r>
      <w:r w:rsidR="003A57B3">
        <w:rPr>
          <w:rFonts w:ascii="Times New Roman" w:hAnsi="Times New Roman"/>
          <w:sz w:val="24"/>
          <w:szCs w:val="24"/>
        </w:rPr>
        <w:t>ении изменений в постановление а</w:t>
      </w:r>
      <w:r>
        <w:rPr>
          <w:rFonts w:ascii="Times New Roman" w:hAnsi="Times New Roman"/>
          <w:sz w:val="24"/>
          <w:szCs w:val="24"/>
        </w:rPr>
        <w:t>дминистрации Сусуманского городского округа от 28.09.2017 г. № 543 «Об утверждении муниципальной программы «Содействие развитию институтов гражданского общества, укреплению единства российской нации и гармонизации межнациональных отношений в Сусуманском городск</w:t>
      </w:r>
      <w:r w:rsidR="003A57B3">
        <w:rPr>
          <w:rFonts w:ascii="Times New Roman" w:hAnsi="Times New Roman"/>
          <w:sz w:val="24"/>
          <w:szCs w:val="24"/>
        </w:rPr>
        <w:t>ого округе на 2020 – 2023 годы»;</w:t>
      </w:r>
    </w:p>
    <w:p w:rsidR="00227405" w:rsidRDefault="00227405" w:rsidP="00227405">
      <w:pPr>
        <w:ind w:firstLine="426"/>
        <w:rPr>
          <w:rFonts w:ascii="Times New Roman" w:hAnsi="Times New Roman"/>
          <w:sz w:val="24"/>
          <w:szCs w:val="24"/>
        </w:rPr>
      </w:pPr>
      <w:r w:rsidRPr="00D56FD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от 07.07.2021 № 274 «О внесении изм</w:t>
      </w:r>
      <w:r w:rsidR="003A57B3">
        <w:rPr>
          <w:rFonts w:ascii="Times New Roman" w:hAnsi="Times New Roman"/>
          <w:sz w:val="24"/>
          <w:szCs w:val="24"/>
        </w:rPr>
        <w:t>енений в постановление а</w:t>
      </w:r>
      <w:r>
        <w:rPr>
          <w:rFonts w:ascii="Times New Roman" w:hAnsi="Times New Roman"/>
          <w:sz w:val="24"/>
          <w:szCs w:val="24"/>
        </w:rPr>
        <w:t>дминистрации Сусуманского городского округа от 28.09.2017 г. № 543 «Об утверждении муниципальной программы «Содействие развитию институтов гражданского общества, укреплению единства российской нации и гармонизации межнациональных отношений в Сусуманском городск</w:t>
      </w:r>
      <w:r w:rsidR="003A57B3">
        <w:rPr>
          <w:rFonts w:ascii="Times New Roman" w:hAnsi="Times New Roman"/>
          <w:sz w:val="24"/>
          <w:szCs w:val="24"/>
        </w:rPr>
        <w:t>ого округе на 2020 – 2023 годы»;</w:t>
      </w:r>
    </w:p>
    <w:p w:rsidR="00CD7FA6" w:rsidRDefault="00CD7FA6" w:rsidP="00CD7FA6">
      <w:pPr>
        <w:ind w:firstLine="426"/>
        <w:rPr>
          <w:rFonts w:ascii="Times New Roman" w:hAnsi="Times New Roman"/>
          <w:sz w:val="24"/>
          <w:szCs w:val="24"/>
        </w:rPr>
      </w:pPr>
      <w:r w:rsidRPr="00D56FD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от 23.11.2021 № 504 «О внес</w:t>
      </w:r>
      <w:r w:rsidR="003A57B3">
        <w:rPr>
          <w:rFonts w:ascii="Times New Roman" w:hAnsi="Times New Roman"/>
          <w:sz w:val="24"/>
          <w:szCs w:val="24"/>
        </w:rPr>
        <w:t>ении изменений в постановление а</w:t>
      </w:r>
      <w:r>
        <w:rPr>
          <w:rFonts w:ascii="Times New Roman" w:hAnsi="Times New Roman"/>
          <w:sz w:val="24"/>
          <w:szCs w:val="24"/>
        </w:rPr>
        <w:t>дминистрации Сусуманского городского округа от 28.09.2017 г. № 543 «Об утверждении муниципальной программы «Содействие развитию институтов гражданского общества, укреплению единства российской нации и гармонизации межнациональных отношений в Сусуманском городск</w:t>
      </w:r>
      <w:r w:rsidR="003A57B3">
        <w:rPr>
          <w:rFonts w:ascii="Times New Roman" w:hAnsi="Times New Roman"/>
          <w:sz w:val="24"/>
          <w:szCs w:val="24"/>
        </w:rPr>
        <w:t>ого округе на 2020 – 2023 годы»;</w:t>
      </w:r>
    </w:p>
    <w:p w:rsidR="00CD7FA6" w:rsidRDefault="00CD7FA6" w:rsidP="00CD7FA6">
      <w:pPr>
        <w:ind w:firstLine="426"/>
        <w:rPr>
          <w:rFonts w:ascii="Times New Roman" w:hAnsi="Times New Roman"/>
          <w:sz w:val="24"/>
          <w:szCs w:val="24"/>
        </w:rPr>
      </w:pPr>
      <w:r w:rsidRPr="00D56FD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от 04.03.2022 № </w:t>
      </w:r>
      <w:r w:rsidR="008E7366">
        <w:rPr>
          <w:rFonts w:ascii="Times New Roman" w:hAnsi="Times New Roman"/>
          <w:sz w:val="24"/>
          <w:szCs w:val="24"/>
        </w:rPr>
        <w:t>94</w:t>
      </w:r>
      <w:r>
        <w:rPr>
          <w:rFonts w:ascii="Times New Roman" w:hAnsi="Times New Roman"/>
          <w:sz w:val="24"/>
          <w:szCs w:val="24"/>
        </w:rPr>
        <w:t xml:space="preserve"> «О внес</w:t>
      </w:r>
      <w:r w:rsidR="003A57B3">
        <w:rPr>
          <w:rFonts w:ascii="Times New Roman" w:hAnsi="Times New Roman"/>
          <w:sz w:val="24"/>
          <w:szCs w:val="24"/>
        </w:rPr>
        <w:t>ении изменений в постановление а</w:t>
      </w:r>
      <w:r>
        <w:rPr>
          <w:rFonts w:ascii="Times New Roman" w:hAnsi="Times New Roman"/>
          <w:sz w:val="24"/>
          <w:szCs w:val="24"/>
        </w:rPr>
        <w:t>дминистрации Сусуманского городского округа от 28.09.2017 г. № 543 «Об утверждении муниципальной программы «Содействие развитию институтов гражданского общества, укреплению единства российской нации и гармонизации межнациональных отношений в Сусуманском городского округе на 2020 – 2024 годы</w:t>
      </w:r>
      <w:r w:rsidR="003A57B3">
        <w:rPr>
          <w:rFonts w:ascii="Times New Roman" w:hAnsi="Times New Roman"/>
          <w:sz w:val="24"/>
          <w:szCs w:val="24"/>
        </w:rPr>
        <w:t>»;</w:t>
      </w:r>
    </w:p>
    <w:p w:rsidR="00CD7FA6" w:rsidRDefault="00CD7FA6" w:rsidP="00CD7FA6">
      <w:pPr>
        <w:ind w:firstLine="426"/>
        <w:rPr>
          <w:rFonts w:ascii="Times New Roman" w:hAnsi="Times New Roman"/>
          <w:sz w:val="24"/>
          <w:szCs w:val="24"/>
        </w:rPr>
      </w:pPr>
      <w:r w:rsidRPr="00D56FD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от 26.07.2022 № 350 «О внес</w:t>
      </w:r>
      <w:r w:rsidR="003A57B3">
        <w:rPr>
          <w:rFonts w:ascii="Times New Roman" w:hAnsi="Times New Roman"/>
          <w:sz w:val="24"/>
          <w:szCs w:val="24"/>
        </w:rPr>
        <w:t>ении изменений в постановление а</w:t>
      </w:r>
      <w:r>
        <w:rPr>
          <w:rFonts w:ascii="Times New Roman" w:hAnsi="Times New Roman"/>
          <w:sz w:val="24"/>
          <w:szCs w:val="24"/>
        </w:rPr>
        <w:t xml:space="preserve">дминистрации Сусуманского городского округа от 28.09.2017 г. № 543 «Об утверждении муниципальной </w:t>
      </w:r>
      <w:r>
        <w:rPr>
          <w:rFonts w:ascii="Times New Roman" w:hAnsi="Times New Roman"/>
          <w:sz w:val="24"/>
          <w:szCs w:val="24"/>
        </w:rPr>
        <w:lastRenderedPageBreak/>
        <w:t>программы «Содействие развитию институтов гражданского общества, укреплению единства российской нации и гармонизации межнациональных отношений в Сусуманском городск</w:t>
      </w:r>
      <w:r w:rsidR="003A57B3">
        <w:rPr>
          <w:rFonts w:ascii="Times New Roman" w:hAnsi="Times New Roman"/>
          <w:sz w:val="24"/>
          <w:szCs w:val="24"/>
        </w:rPr>
        <w:t>ого округе на 2020 – 2024 годы»;</w:t>
      </w:r>
    </w:p>
    <w:p w:rsidR="00CD7FA6" w:rsidRDefault="00CD7FA6" w:rsidP="00CD7FA6">
      <w:pPr>
        <w:ind w:firstLine="426"/>
        <w:rPr>
          <w:rFonts w:ascii="Times New Roman" w:hAnsi="Times New Roman"/>
          <w:sz w:val="24"/>
          <w:szCs w:val="24"/>
        </w:rPr>
      </w:pPr>
      <w:r w:rsidRPr="00D56FD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от 14.11.2022 № 511 «О внес</w:t>
      </w:r>
      <w:r w:rsidR="003A57B3">
        <w:rPr>
          <w:rFonts w:ascii="Times New Roman" w:hAnsi="Times New Roman"/>
          <w:sz w:val="24"/>
          <w:szCs w:val="24"/>
        </w:rPr>
        <w:t>ении изменений в постановление а</w:t>
      </w:r>
      <w:r>
        <w:rPr>
          <w:rFonts w:ascii="Times New Roman" w:hAnsi="Times New Roman"/>
          <w:sz w:val="24"/>
          <w:szCs w:val="24"/>
        </w:rPr>
        <w:t>дминистрации Сусуманского городского округа от 28.09.2017 г. № 543 «Об утверждении муниципальной программы «Содействие развитию институтов гражданского общества, укреплению единства российской нации и гармонизации межнациональных отношений в Сусуманском городского округе на 2020 – 2024 годы».</w:t>
      </w:r>
    </w:p>
    <w:p w:rsidR="00CD7FA6" w:rsidRDefault="00CD7FA6" w:rsidP="00CD7FA6">
      <w:pPr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D56FD0">
        <w:rPr>
          <w:rFonts w:ascii="Times New Roman" w:hAnsi="Times New Roman"/>
          <w:sz w:val="24"/>
          <w:szCs w:val="24"/>
        </w:rPr>
        <w:t xml:space="preserve">. Признать </w:t>
      </w:r>
      <w:r w:rsidR="00000738">
        <w:rPr>
          <w:rFonts w:ascii="Times New Roman" w:hAnsi="Times New Roman"/>
          <w:sz w:val="24"/>
          <w:szCs w:val="24"/>
        </w:rPr>
        <w:t>утратившим силу постановлени</w:t>
      </w:r>
      <w:r w:rsidR="003A57B3">
        <w:rPr>
          <w:rFonts w:ascii="Times New Roman" w:hAnsi="Times New Roman"/>
          <w:sz w:val="24"/>
          <w:szCs w:val="24"/>
        </w:rPr>
        <w:t>е</w:t>
      </w:r>
      <w:r w:rsidR="00000738">
        <w:rPr>
          <w:rFonts w:ascii="Times New Roman" w:hAnsi="Times New Roman"/>
          <w:sz w:val="24"/>
          <w:szCs w:val="24"/>
        </w:rPr>
        <w:t xml:space="preserve"> А</w:t>
      </w:r>
      <w:r w:rsidRPr="00D56FD0">
        <w:rPr>
          <w:rFonts w:ascii="Times New Roman" w:hAnsi="Times New Roman"/>
          <w:sz w:val="24"/>
          <w:szCs w:val="24"/>
        </w:rPr>
        <w:t xml:space="preserve">дминистрации Сусуманского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Pr="00D56FD0">
        <w:rPr>
          <w:rFonts w:ascii="Times New Roman" w:hAnsi="Times New Roman"/>
          <w:sz w:val="24"/>
          <w:szCs w:val="24"/>
        </w:rPr>
        <w:t>округа</w:t>
      </w:r>
      <w:r>
        <w:rPr>
          <w:rFonts w:ascii="Times New Roman" w:hAnsi="Times New Roman"/>
          <w:sz w:val="24"/>
          <w:szCs w:val="24"/>
        </w:rPr>
        <w:t xml:space="preserve"> Магаданской области</w:t>
      </w:r>
      <w:r w:rsidRPr="00D56FD0">
        <w:rPr>
          <w:rFonts w:ascii="Times New Roman" w:hAnsi="Times New Roman"/>
          <w:sz w:val="24"/>
          <w:szCs w:val="24"/>
        </w:rPr>
        <w:t>:</w:t>
      </w:r>
    </w:p>
    <w:p w:rsidR="00D56FD0" w:rsidRPr="00D56FD0" w:rsidRDefault="00CD7FA6" w:rsidP="00CD7FA6">
      <w:pPr>
        <w:ind w:firstLine="426"/>
        <w:rPr>
          <w:rFonts w:ascii="Times New Roman" w:hAnsi="Times New Roman"/>
          <w:sz w:val="24"/>
          <w:szCs w:val="24"/>
        </w:rPr>
      </w:pPr>
      <w:r w:rsidRPr="00D56FD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от 21.02.2023 № 63 «О внесении изменений в постановление Администрации Сусуманского городского округа от 28.09.2017 г. № 543 «Об утверждении муниципальной программы «Содействие развитию институтов гражданского общества, укреплению единства российской нации и гармонизации межнациональных отношений в Сусуманском городского округе на 2021 – 2025 годы».</w:t>
      </w:r>
      <w:r w:rsidR="00D56FD0" w:rsidRPr="00D56FD0">
        <w:rPr>
          <w:rFonts w:ascii="Times New Roman" w:hAnsi="Times New Roman"/>
          <w:sz w:val="24"/>
          <w:szCs w:val="24"/>
        </w:rPr>
        <w:t xml:space="preserve"> </w:t>
      </w:r>
    </w:p>
    <w:p w:rsidR="00D56FD0" w:rsidRPr="00D56FD0" w:rsidRDefault="00CD7FA6" w:rsidP="00CD7FA6">
      <w:pPr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56FD0" w:rsidRPr="00D56FD0">
        <w:rPr>
          <w:rFonts w:ascii="Times New Roman" w:hAnsi="Times New Roman"/>
          <w:sz w:val="24"/>
          <w:szCs w:val="24"/>
        </w:rPr>
        <w:t>. Настоящее постановление подлежит официальному опубликованию и размещению на официальном сайте Администрации Сусуманского муниципального округа Магаданской области.</w:t>
      </w:r>
    </w:p>
    <w:p w:rsidR="00D56FD0" w:rsidRDefault="00CD7FA6" w:rsidP="00BB4896">
      <w:pPr>
        <w:ind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56FD0" w:rsidRPr="00D56FD0">
        <w:rPr>
          <w:rFonts w:ascii="Times New Roman" w:hAnsi="Times New Roman"/>
          <w:sz w:val="24"/>
          <w:szCs w:val="24"/>
        </w:rPr>
        <w:t xml:space="preserve">. </w:t>
      </w:r>
      <w:r w:rsidR="00BB4896" w:rsidRPr="008B3472">
        <w:rPr>
          <w:rFonts w:ascii="Times New Roman" w:hAnsi="Times New Roman"/>
          <w:sz w:val="24"/>
          <w:szCs w:val="24"/>
        </w:rPr>
        <w:t xml:space="preserve">Контроль за исполнением постановления возложить на заместителя главы </w:t>
      </w:r>
      <w:r w:rsidR="00BB4896" w:rsidRPr="00630021">
        <w:rPr>
          <w:rFonts w:ascii="Times New Roman" w:hAnsi="Times New Roman"/>
          <w:sz w:val="24"/>
          <w:szCs w:val="24"/>
        </w:rPr>
        <w:t>Администрации Сусуманского муниципального округа Магаданской области</w:t>
      </w:r>
      <w:r w:rsidR="00BB4896">
        <w:rPr>
          <w:rFonts w:ascii="Times New Roman" w:hAnsi="Times New Roman"/>
          <w:sz w:val="24"/>
          <w:szCs w:val="24"/>
        </w:rPr>
        <w:t xml:space="preserve"> по социальным вопросам.</w:t>
      </w:r>
    </w:p>
    <w:p w:rsidR="00BB4896" w:rsidRDefault="00BB4896" w:rsidP="00BB4896">
      <w:pPr>
        <w:ind w:firstLine="426"/>
        <w:rPr>
          <w:rFonts w:ascii="Times New Roman" w:hAnsi="Times New Roman"/>
          <w:b/>
          <w:sz w:val="24"/>
          <w:szCs w:val="24"/>
        </w:rPr>
      </w:pPr>
    </w:p>
    <w:p w:rsidR="00BB4896" w:rsidRDefault="00BB4896" w:rsidP="00BB4896">
      <w:pPr>
        <w:ind w:firstLine="426"/>
        <w:rPr>
          <w:rFonts w:ascii="Times New Roman" w:hAnsi="Times New Roman"/>
          <w:b/>
          <w:sz w:val="24"/>
          <w:szCs w:val="24"/>
        </w:rPr>
      </w:pPr>
    </w:p>
    <w:p w:rsidR="00BB4896" w:rsidRPr="00D56FD0" w:rsidRDefault="00BB4896" w:rsidP="00BB4896">
      <w:pPr>
        <w:ind w:firstLine="426"/>
        <w:rPr>
          <w:rFonts w:ascii="Times New Roman" w:hAnsi="Times New Roman"/>
          <w:sz w:val="24"/>
          <w:szCs w:val="24"/>
        </w:rPr>
      </w:pPr>
    </w:p>
    <w:p w:rsidR="00D56FD0" w:rsidRPr="00D56FD0" w:rsidRDefault="00D56FD0" w:rsidP="00D56FD0">
      <w:pPr>
        <w:ind w:firstLine="0"/>
        <w:rPr>
          <w:rFonts w:ascii="Times New Roman" w:hAnsi="Times New Roman"/>
          <w:sz w:val="24"/>
          <w:szCs w:val="24"/>
        </w:rPr>
      </w:pPr>
      <w:r w:rsidRPr="00D56FD0">
        <w:rPr>
          <w:rFonts w:ascii="Times New Roman" w:hAnsi="Times New Roman"/>
          <w:sz w:val="24"/>
          <w:szCs w:val="24"/>
        </w:rPr>
        <w:t>Глава Сусуманского муниципального округа                                                     И.Н. Пряников</w:t>
      </w:r>
    </w:p>
    <w:p w:rsidR="00D56FD0" w:rsidRPr="00D56FD0" w:rsidRDefault="00D56FD0" w:rsidP="00D56FD0">
      <w:pPr>
        <w:ind w:firstLine="0"/>
        <w:rPr>
          <w:rFonts w:ascii="Times New Roman" w:hAnsi="Times New Roman"/>
          <w:sz w:val="24"/>
          <w:szCs w:val="24"/>
        </w:rPr>
      </w:pPr>
      <w:r w:rsidRPr="00D56FD0">
        <w:rPr>
          <w:rFonts w:ascii="Times New Roman" w:hAnsi="Times New Roman"/>
          <w:sz w:val="24"/>
          <w:szCs w:val="24"/>
        </w:rPr>
        <w:t xml:space="preserve">Магаданской области   </w:t>
      </w:r>
    </w:p>
    <w:p w:rsidR="00D56FD0" w:rsidRPr="00D56FD0" w:rsidRDefault="00D56FD0" w:rsidP="00D56FD0">
      <w:pPr>
        <w:ind w:firstLine="0"/>
        <w:rPr>
          <w:rFonts w:ascii="Times New Roman" w:hAnsi="Times New Roman"/>
          <w:sz w:val="24"/>
          <w:szCs w:val="24"/>
        </w:rPr>
      </w:pPr>
    </w:p>
    <w:p w:rsidR="00D56FD0" w:rsidRDefault="00D56FD0" w:rsidP="00D56FD0">
      <w:pPr>
        <w:ind w:firstLine="0"/>
        <w:rPr>
          <w:rFonts w:ascii="Times New Roman" w:hAnsi="Times New Roman"/>
          <w:sz w:val="24"/>
          <w:szCs w:val="24"/>
        </w:rPr>
      </w:pPr>
    </w:p>
    <w:p w:rsidR="00CD7FA6" w:rsidRDefault="00CD7FA6" w:rsidP="00D56FD0">
      <w:pPr>
        <w:ind w:firstLine="0"/>
        <w:rPr>
          <w:rFonts w:ascii="Times New Roman" w:hAnsi="Times New Roman"/>
          <w:sz w:val="24"/>
          <w:szCs w:val="24"/>
        </w:rPr>
      </w:pPr>
    </w:p>
    <w:p w:rsidR="00CD7FA6" w:rsidRDefault="00CD7FA6" w:rsidP="00D56FD0">
      <w:pPr>
        <w:ind w:firstLine="0"/>
        <w:rPr>
          <w:rFonts w:ascii="Times New Roman" w:hAnsi="Times New Roman"/>
          <w:sz w:val="24"/>
          <w:szCs w:val="24"/>
        </w:rPr>
      </w:pPr>
    </w:p>
    <w:p w:rsidR="00CD7FA6" w:rsidRDefault="00CD7FA6" w:rsidP="00D56FD0">
      <w:pPr>
        <w:ind w:firstLine="0"/>
        <w:rPr>
          <w:rFonts w:ascii="Times New Roman" w:hAnsi="Times New Roman"/>
          <w:sz w:val="24"/>
          <w:szCs w:val="24"/>
        </w:rPr>
      </w:pPr>
    </w:p>
    <w:p w:rsidR="00CD7FA6" w:rsidRDefault="00CD7FA6" w:rsidP="00D56FD0">
      <w:pPr>
        <w:ind w:firstLine="0"/>
        <w:rPr>
          <w:rFonts w:ascii="Times New Roman" w:hAnsi="Times New Roman"/>
          <w:sz w:val="24"/>
          <w:szCs w:val="24"/>
        </w:rPr>
      </w:pPr>
    </w:p>
    <w:p w:rsidR="00CD7FA6" w:rsidRDefault="00CD7FA6" w:rsidP="00D56FD0">
      <w:pPr>
        <w:ind w:firstLine="0"/>
        <w:rPr>
          <w:rFonts w:ascii="Times New Roman" w:hAnsi="Times New Roman"/>
          <w:sz w:val="24"/>
          <w:szCs w:val="24"/>
        </w:rPr>
      </w:pPr>
    </w:p>
    <w:p w:rsidR="00CD7FA6" w:rsidRDefault="00CD7FA6" w:rsidP="00D56FD0">
      <w:pPr>
        <w:ind w:firstLine="0"/>
        <w:rPr>
          <w:rFonts w:ascii="Times New Roman" w:hAnsi="Times New Roman"/>
          <w:sz w:val="24"/>
          <w:szCs w:val="24"/>
        </w:rPr>
      </w:pPr>
    </w:p>
    <w:p w:rsidR="00CD7FA6" w:rsidRDefault="00CD7FA6" w:rsidP="00D56FD0">
      <w:pPr>
        <w:ind w:firstLine="0"/>
        <w:rPr>
          <w:rFonts w:ascii="Times New Roman" w:hAnsi="Times New Roman"/>
          <w:sz w:val="24"/>
          <w:szCs w:val="24"/>
        </w:rPr>
      </w:pPr>
    </w:p>
    <w:p w:rsidR="00CD7FA6" w:rsidRDefault="00CD7FA6" w:rsidP="00D56FD0">
      <w:pPr>
        <w:ind w:firstLine="0"/>
        <w:rPr>
          <w:rFonts w:ascii="Times New Roman" w:hAnsi="Times New Roman"/>
          <w:sz w:val="24"/>
          <w:szCs w:val="24"/>
        </w:rPr>
      </w:pPr>
    </w:p>
    <w:p w:rsidR="00CD7FA6" w:rsidRDefault="00CD7FA6" w:rsidP="00D56FD0">
      <w:pPr>
        <w:ind w:firstLine="0"/>
        <w:rPr>
          <w:rFonts w:ascii="Times New Roman" w:hAnsi="Times New Roman"/>
          <w:sz w:val="24"/>
          <w:szCs w:val="24"/>
        </w:rPr>
      </w:pPr>
    </w:p>
    <w:p w:rsidR="00CD7FA6" w:rsidRDefault="00CD7FA6" w:rsidP="00D56FD0">
      <w:pPr>
        <w:ind w:firstLine="0"/>
        <w:rPr>
          <w:rFonts w:ascii="Times New Roman" w:hAnsi="Times New Roman"/>
          <w:sz w:val="24"/>
          <w:szCs w:val="24"/>
        </w:rPr>
      </w:pPr>
    </w:p>
    <w:p w:rsidR="00CD7FA6" w:rsidRDefault="00CD7FA6" w:rsidP="00D56FD0">
      <w:pPr>
        <w:ind w:firstLine="0"/>
        <w:rPr>
          <w:rFonts w:ascii="Times New Roman" w:hAnsi="Times New Roman"/>
          <w:sz w:val="24"/>
          <w:szCs w:val="24"/>
        </w:rPr>
      </w:pPr>
    </w:p>
    <w:p w:rsidR="00CD7FA6" w:rsidRDefault="00CD7FA6" w:rsidP="00D56FD0">
      <w:pPr>
        <w:ind w:firstLine="0"/>
        <w:rPr>
          <w:rFonts w:ascii="Times New Roman" w:hAnsi="Times New Roman"/>
          <w:sz w:val="24"/>
          <w:szCs w:val="24"/>
        </w:rPr>
      </w:pPr>
    </w:p>
    <w:p w:rsidR="00CD7FA6" w:rsidRDefault="00CD7FA6" w:rsidP="00D56FD0">
      <w:pPr>
        <w:ind w:firstLine="0"/>
        <w:rPr>
          <w:rFonts w:ascii="Times New Roman" w:hAnsi="Times New Roman"/>
          <w:sz w:val="24"/>
          <w:szCs w:val="24"/>
        </w:rPr>
      </w:pPr>
    </w:p>
    <w:p w:rsidR="00CD7FA6" w:rsidRDefault="00CD7FA6" w:rsidP="00D56FD0">
      <w:pPr>
        <w:ind w:firstLine="0"/>
        <w:rPr>
          <w:rFonts w:ascii="Times New Roman" w:hAnsi="Times New Roman"/>
          <w:sz w:val="24"/>
          <w:szCs w:val="24"/>
        </w:rPr>
      </w:pPr>
    </w:p>
    <w:p w:rsidR="00CD7FA6" w:rsidRDefault="00CD7FA6" w:rsidP="00D56FD0">
      <w:pPr>
        <w:ind w:firstLine="0"/>
        <w:rPr>
          <w:rFonts w:ascii="Times New Roman" w:hAnsi="Times New Roman"/>
          <w:sz w:val="24"/>
          <w:szCs w:val="24"/>
        </w:rPr>
      </w:pPr>
    </w:p>
    <w:p w:rsidR="00CD7FA6" w:rsidRDefault="00CD7FA6" w:rsidP="00D56FD0">
      <w:pPr>
        <w:ind w:firstLine="0"/>
        <w:rPr>
          <w:rFonts w:ascii="Times New Roman" w:hAnsi="Times New Roman"/>
          <w:sz w:val="24"/>
          <w:szCs w:val="24"/>
        </w:rPr>
      </w:pPr>
    </w:p>
    <w:p w:rsidR="00CD7FA6" w:rsidRDefault="00CD7FA6" w:rsidP="00D56FD0">
      <w:pPr>
        <w:ind w:firstLine="0"/>
        <w:rPr>
          <w:rFonts w:ascii="Times New Roman" w:hAnsi="Times New Roman"/>
          <w:sz w:val="24"/>
          <w:szCs w:val="24"/>
        </w:rPr>
      </w:pPr>
    </w:p>
    <w:p w:rsidR="00CD7FA6" w:rsidRDefault="00CD7FA6" w:rsidP="00D56FD0">
      <w:pPr>
        <w:ind w:firstLine="0"/>
        <w:rPr>
          <w:rFonts w:ascii="Times New Roman" w:hAnsi="Times New Roman"/>
          <w:sz w:val="24"/>
          <w:szCs w:val="24"/>
        </w:rPr>
      </w:pPr>
    </w:p>
    <w:p w:rsidR="00CD7FA6" w:rsidRDefault="00CD7FA6" w:rsidP="00D56FD0">
      <w:pPr>
        <w:ind w:firstLine="0"/>
        <w:rPr>
          <w:rFonts w:ascii="Times New Roman" w:hAnsi="Times New Roman"/>
          <w:sz w:val="24"/>
          <w:szCs w:val="24"/>
        </w:rPr>
      </w:pPr>
    </w:p>
    <w:p w:rsidR="00CD7FA6" w:rsidRDefault="00CD7FA6" w:rsidP="00D56FD0">
      <w:pPr>
        <w:ind w:firstLine="0"/>
        <w:rPr>
          <w:rFonts w:ascii="Times New Roman" w:hAnsi="Times New Roman"/>
          <w:sz w:val="24"/>
          <w:szCs w:val="24"/>
        </w:rPr>
      </w:pPr>
    </w:p>
    <w:p w:rsidR="00BB4896" w:rsidRDefault="00BB4896" w:rsidP="00D56FD0">
      <w:pPr>
        <w:ind w:firstLine="0"/>
        <w:rPr>
          <w:rFonts w:ascii="Times New Roman" w:hAnsi="Times New Roman"/>
          <w:sz w:val="24"/>
          <w:szCs w:val="24"/>
        </w:rPr>
      </w:pPr>
    </w:p>
    <w:p w:rsidR="006F3348" w:rsidRDefault="006F3348" w:rsidP="00D56FD0">
      <w:pPr>
        <w:ind w:firstLine="0"/>
        <w:rPr>
          <w:rFonts w:ascii="Times New Roman" w:hAnsi="Times New Roman"/>
          <w:sz w:val="24"/>
          <w:szCs w:val="24"/>
        </w:rPr>
      </w:pPr>
    </w:p>
    <w:p w:rsidR="00BB4896" w:rsidRDefault="00BB4896" w:rsidP="00D56FD0">
      <w:pPr>
        <w:ind w:firstLine="0"/>
        <w:rPr>
          <w:rFonts w:ascii="Times New Roman" w:hAnsi="Times New Roman"/>
          <w:sz w:val="24"/>
          <w:szCs w:val="24"/>
        </w:rPr>
      </w:pPr>
    </w:p>
    <w:p w:rsidR="00BB4896" w:rsidRDefault="00BB4896" w:rsidP="00D56FD0">
      <w:pPr>
        <w:ind w:firstLine="0"/>
        <w:rPr>
          <w:rFonts w:ascii="Times New Roman" w:hAnsi="Times New Roman"/>
          <w:sz w:val="24"/>
          <w:szCs w:val="24"/>
        </w:rPr>
      </w:pPr>
    </w:p>
    <w:p w:rsidR="00CD7FA6" w:rsidRPr="00D56FD0" w:rsidRDefault="00CD7FA6" w:rsidP="00D56FD0">
      <w:pPr>
        <w:ind w:firstLine="0"/>
        <w:rPr>
          <w:rFonts w:ascii="Times New Roman" w:hAnsi="Times New Roman"/>
          <w:sz w:val="24"/>
          <w:szCs w:val="24"/>
        </w:rPr>
      </w:pPr>
    </w:p>
    <w:p w:rsidR="00C0151F" w:rsidRDefault="00087F8A" w:rsidP="001D4DE3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A9334A" w:rsidRDefault="00A9334A" w:rsidP="00A9334A">
      <w:pPr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</w:t>
      </w:r>
    </w:p>
    <w:p w:rsidR="00A9334A" w:rsidRDefault="000F4AE5" w:rsidP="00A9334A">
      <w:pPr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Утверждено</w:t>
      </w:r>
    </w:p>
    <w:p w:rsidR="00A9334A" w:rsidRDefault="00E50718" w:rsidP="00A9334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постановлением А</w:t>
      </w:r>
      <w:r w:rsidR="00A9334A">
        <w:rPr>
          <w:rFonts w:ascii="Times New Roman" w:hAnsi="Times New Roman"/>
        </w:rPr>
        <w:t xml:space="preserve">дминистрации </w:t>
      </w:r>
    </w:p>
    <w:p w:rsidR="00A9334A" w:rsidRDefault="00CE3458" w:rsidP="00E5071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</w:t>
      </w:r>
      <w:r w:rsidR="00E50718">
        <w:rPr>
          <w:rFonts w:ascii="Times New Roman" w:hAnsi="Times New Roman"/>
        </w:rPr>
        <w:t xml:space="preserve">Сусуманского </w:t>
      </w:r>
      <w:r>
        <w:rPr>
          <w:rFonts w:ascii="Times New Roman" w:hAnsi="Times New Roman"/>
        </w:rPr>
        <w:t xml:space="preserve">муниципального </w:t>
      </w:r>
      <w:r w:rsidR="00A9334A">
        <w:rPr>
          <w:rFonts w:ascii="Times New Roman" w:hAnsi="Times New Roman"/>
        </w:rPr>
        <w:t>округа</w:t>
      </w:r>
    </w:p>
    <w:p w:rsidR="00A9334A" w:rsidRDefault="00CE3458" w:rsidP="006F3348">
      <w:pPr>
        <w:tabs>
          <w:tab w:val="left" w:pos="4253"/>
          <w:tab w:val="right" w:pos="9355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</w:t>
      </w:r>
      <w:r w:rsidR="006F3348">
        <w:rPr>
          <w:rFonts w:ascii="Times New Roman" w:hAnsi="Times New Roman"/>
        </w:rPr>
        <w:t xml:space="preserve">     </w:t>
      </w:r>
      <w:r w:rsidR="0037320A">
        <w:rPr>
          <w:rFonts w:ascii="Times New Roman" w:hAnsi="Times New Roman"/>
        </w:rPr>
        <w:t xml:space="preserve">Магаданской области     </w:t>
      </w:r>
      <w:r>
        <w:rPr>
          <w:rFonts w:ascii="Times New Roman" w:hAnsi="Times New Roman"/>
        </w:rPr>
        <w:t xml:space="preserve"> </w:t>
      </w:r>
      <w:r w:rsidR="000520DF">
        <w:rPr>
          <w:rFonts w:ascii="Times New Roman" w:hAnsi="Times New Roman"/>
        </w:rPr>
        <w:t xml:space="preserve">от </w:t>
      </w:r>
      <w:r w:rsidR="0037320A">
        <w:rPr>
          <w:rFonts w:ascii="Times New Roman" w:hAnsi="Times New Roman"/>
        </w:rPr>
        <w:t xml:space="preserve">  </w:t>
      </w:r>
      <w:r w:rsidR="006F3348">
        <w:rPr>
          <w:rFonts w:ascii="Times New Roman" w:hAnsi="Times New Roman"/>
        </w:rPr>
        <w:t>15</w:t>
      </w:r>
      <w:r w:rsidR="000520DF">
        <w:rPr>
          <w:rFonts w:ascii="Times New Roman" w:hAnsi="Times New Roman"/>
        </w:rPr>
        <w:t>.0</w:t>
      </w:r>
      <w:r w:rsidR="0037320A">
        <w:rPr>
          <w:rFonts w:ascii="Times New Roman" w:hAnsi="Times New Roman"/>
        </w:rPr>
        <w:t>8</w:t>
      </w:r>
      <w:r w:rsidR="000520DF">
        <w:rPr>
          <w:rFonts w:ascii="Times New Roman" w:hAnsi="Times New Roman"/>
        </w:rPr>
        <w:t>.20</w:t>
      </w:r>
      <w:r w:rsidR="00BB4896">
        <w:rPr>
          <w:rFonts w:ascii="Times New Roman" w:hAnsi="Times New Roman"/>
        </w:rPr>
        <w:t>23</w:t>
      </w:r>
      <w:r w:rsidR="006F3348">
        <w:rPr>
          <w:rFonts w:ascii="Times New Roman" w:hAnsi="Times New Roman"/>
        </w:rPr>
        <w:t xml:space="preserve"> г.</w:t>
      </w:r>
      <w:r w:rsidR="000520DF">
        <w:rPr>
          <w:rFonts w:ascii="Times New Roman" w:hAnsi="Times New Roman"/>
        </w:rPr>
        <w:t>№</w:t>
      </w:r>
      <w:r w:rsidR="0037320A">
        <w:rPr>
          <w:rFonts w:ascii="Times New Roman" w:hAnsi="Times New Roman"/>
        </w:rPr>
        <w:t xml:space="preserve"> </w:t>
      </w:r>
      <w:r w:rsidR="006F3348">
        <w:rPr>
          <w:rFonts w:ascii="Times New Roman" w:hAnsi="Times New Roman"/>
        </w:rPr>
        <w:t>402</w:t>
      </w:r>
    </w:p>
    <w:p w:rsidR="00BB4896" w:rsidRDefault="00A9334A" w:rsidP="00A9334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«Об утве</w:t>
      </w:r>
      <w:r w:rsidR="00BB4896">
        <w:rPr>
          <w:rFonts w:ascii="Times New Roman" w:hAnsi="Times New Roman"/>
        </w:rPr>
        <w:t xml:space="preserve">рждении муниципальной программы </w:t>
      </w:r>
    </w:p>
    <w:p w:rsidR="00A9334A" w:rsidRDefault="00A9334A" w:rsidP="00A9334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«Содействие развитию институтов  </w:t>
      </w:r>
    </w:p>
    <w:p w:rsidR="00A9334A" w:rsidRDefault="00CE3458" w:rsidP="00CE345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</w:t>
      </w:r>
      <w:r w:rsidR="00A9334A">
        <w:rPr>
          <w:rFonts w:ascii="Times New Roman" w:hAnsi="Times New Roman"/>
        </w:rPr>
        <w:t>гражданского  общества,</w:t>
      </w:r>
      <w:r w:rsidRPr="00CE3458">
        <w:t xml:space="preserve"> </w:t>
      </w:r>
      <w:r w:rsidRPr="00CE3458">
        <w:rPr>
          <w:rFonts w:ascii="Times New Roman" w:hAnsi="Times New Roman"/>
        </w:rPr>
        <w:t>укреплению единства</w:t>
      </w:r>
    </w:p>
    <w:p w:rsidR="0037320A" w:rsidRDefault="00CE3458" w:rsidP="00CE345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</w:t>
      </w:r>
      <w:r w:rsidR="000807F9">
        <w:rPr>
          <w:rFonts w:ascii="Times New Roman" w:hAnsi="Times New Roman"/>
        </w:rPr>
        <w:t xml:space="preserve"> </w:t>
      </w:r>
      <w:r w:rsidR="0037320A">
        <w:rPr>
          <w:rFonts w:ascii="Times New Roman" w:hAnsi="Times New Roman"/>
        </w:rPr>
        <w:t xml:space="preserve">                                                  </w:t>
      </w:r>
      <w:r w:rsidR="000807F9">
        <w:rPr>
          <w:rFonts w:ascii="Times New Roman" w:hAnsi="Times New Roman"/>
        </w:rPr>
        <w:t xml:space="preserve"> </w:t>
      </w:r>
      <w:r w:rsidR="006F3348">
        <w:rPr>
          <w:rFonts w:ascii="Times New Roman" w:hAnsi="Times New Roman"/>
        </w:rPr>
        <w:t xml:space="preserve">   </w:t>
      </w:r>
      <w:r w:rsidR="00A9334A">
        <w:rPr>
          <w:rFonts w:ascii="Times New Roman" w:hAnsi="Times New Roman"/>
        </w:rPr>
        <w:t xml:space="preserve">российской нации и </w:t>
      </w:r>
      <w:r w:rsidRPr="00CE3458">
        <w:rPr>
          <w:rFonts w:ascii="Times New Roman" w:hAnsi="Times New Roman"/>
        </w:rPr>
        <w:t xml:space="preserve">гармонизации </w:t>
      </w:r>
    </w:p>
    <w:p w:rsidR="00CE3458" w:rsidRDefault="0037320A" w:rsidP="00CE345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</w:t>
      </w:r>
      <w:r w:rsidR="006F3348">
        <w:rPr>
          <w:rFonts w:ascii="Times New Roman" w:hAnsi="Times New Roman"/>
        </w:rPr>
        <w:t xml:space="preserve">   </w:t>
      </w:r>
      <w:bookmarkStart w:id="0" w:name="_GoBack"/>
      <w:bookmarkEnd w:id="0"/>
      <w:r w:rsidR="00CE3458" w:rsidRPr="00CE3458">
        <w:rPr>
          <w:rFonts w:ascii="Times New Roman" w:hAnsi="Times New Roman"/>
        </w:rPr>
        <w:t>межнациональных отношений</w:t>
      </w:r>
    </w:p>
    <w:p w:rsidR="00A9334A" w:rsidRDefault="00A9334A" w:rsidP="00A9334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Сусу</w:t>
      </w:r>
      <w:r w:rsidR="00CE3458">
        <w:rPr>
          <w:rFonts w:ascii="Times New Roman" w:hAnsi="Times New Roman"/>
        </w:rPr>
        <w:t xml:space="preserve">манском </w:t>
      </w:r>
      <w:r w:rsidR="00AD7ED2">
        <w:rPr>
          <w:rFonts w:ascii="Times New Roman" w:hAnsi="Times New Roman"/>
        </w:rPr>
        <w:t>районе</w:t>
      </w:r>
      <w:r>
        <w:rPr>
          <w:rFonts w:ascii="Times New Roman" w:hAnsi="Times New Roman"/>
        </w:rPr>
        <w:t>»</w:t>
      </w:r>
    </w:p>
    <w:p w:rsidR="00A9334A" w:rsidRDefault="00A9334A" w:rsidP="00A9334A">
      <w:pPr>
        <w:jc w:val="right"/>
        <w:rPr>
          <w:rFonts w:ascii="Times New Roman" w:hAnsi="Times New Roman"/>
          <w:sz w:val="24"/>
          <w:szCs w:val="24"/>
        </w:rPr>
      </w:pPr>
    </w:p>
    <w:p w:rsidR="00A9334A" w:rsidRDefault="00A9334A" w:rsidP="00A9334A">
      <w:pPr>
        <w:rPr>
          <w:rFonts w:ascii="Times New Roman" w:hAnsi="Times New Roman"/>
          <w:sz w:val="24"/>
          <w:szCs w:val="24"/>
        </w:rPr>
      </w:pPr>
    </w:p>
    <w:p w:rsidR="00A9334A" w:rsidRPr="00096265" w:rsidRDefault="00A9334A" w:rsidP="00A9334A">
      <w:pPr>
        <w:jc w:val="center"/>
        <w:rPr>
          <w:rFonts w:ascii="Times New Roman" w:hAnsi="Times New Roman"/>
          <w:b/>
          <w:sz w:val="24"/>
          <w:szCs w:val="24"/>
        </w:rPr>
      </w:pPr>
      <w:r w:rsidRPr="00096265">
        <w:rPr>
          <w:rFonts w:ascii="Times New Roman" w:hAnsi="Times New Roman"/>
          <w:b/>
          <w:sz w:val="24"/>
          <w:szCs w:val="24"/>
        </w:rPr>
        <w:t>ПАСПОРТ</w:t>
      </w:r>
    </w:p>
    <w:p w:rsidR="00A9334A" w:rsidRPr="00096265" w:rsidRDefault="00A9334A" w:rsidP="00A9334A">
      <w:pPr>
        <w:jc w:val="center"/>
        <w:rPr>
          <w:rFonts w:ascii="Times New Roman" w:hAnsi="Times New Roman"/>
          <w:b/>
          <w:sz w:val="24"/>
          <w:szCs w:val="24"/>
        </w:rPr>
      </w:pPr>
      <w:r w:rsidRPr="00096265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</w:p>
    <w:p w:rsidR="00A9334A" w:rsidRPr="00096265" w:rsidRDefault="00A9334A" w:rsidP="00A9334A">
      <w:pPr>
        <w:jc w:val="center"/>
        <w:rPr>
          <w:rFonts w:ascii="Times New Roman" w:hAnsi="Times New Roman"/>
          <w:b/>
          <w:sz w:val="24"/>
          <w:szCs w:val="24"/>
        </w:rPr>
      </w:pPr>
      <w:r w:rsidRPr="00096265">
        <w:rPr>
          <w:rFonts w:ascii="Times New Roman" w:hAnsi="Times New Roman"/>
          <w:b/>
          <w:sz w:val="24"/>
          <w:szCs w:val="24"/>
        </w:rPr>
        <w:t xml:space="preserve">«Содействие развитию институтов гражданского общества, укреплению единства российской нации и гармонизации межнациональных отношений </w:t>
      </w:r>
      <w:r w:rsidR="00E239A7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096265">
        <w:rPr>
          <w:rFonts w:ascii="Times New Roman" w:hAnsi="Times New Roman"/>
          <w:b/>
          <w:sz w:val="24"/>
          <w:szCs w:val="24"/>
        </w:rPr>
        <w:t>в Сусу</w:t>
      </w:r>
      <w:r w:rsidR="00653F66">
        <w:rPr>
          <w:rFonts w:ascii="Times New Roman" w:hAnsi="Times New Roman"/>
          <w:b/>
          <w:sz w:val="24"/>
          <w:szCs w:val="24"/>
        </w:rPr>
        <w:t xml:space="preserve">манском </w:t>
      </w:r>
      <w:r w:rsidR="00AD7ED2">
        <w:rPr>
          <w:rFonts w:ascii="Times New Roman" w:hAnsi="Times New Roman"/>
          <w:b/>
          <w:sz w:val="24"/>
          <w:szCs w:val="24"/>
        </w:rPr>
        <w:t>районе</w:t>
      </w:r>
      <w:r w:rsidRPr="00096265">
        <w:rPr>
          <w:rFonts w:ascii="Times New Roman" w:hAnsi="Times New Roman"/>
          <w:b/>
          <w:sz w:val="24"/>
          <w:szCs w:val="24"/>
        </w:rPr>
        <w:t>»</w:t>
      </w:r>
    </w:p>
    <w:p w:rsidR="00A9334A" w:rsidRDefault="00A9334A" w:rsidP="00A9334A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A9334A" w:rsidTr="0009626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4A" w:rsidRDefault="00A9334A" w:rsidP="0009626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4A" w:rsidRDefault="00751323" w:rsidP="0075132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по учету и отчетности </w:t>
            </w:r>
            <w:r w:rsidR="00CB4125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CB4125" w:rsidRPr="00630021">
              <w:rPr>
                <w:rFonts w:ascii="Times New Roman" w:hAnsi="Times New Roman"/>
                <w:sz w:val="24"/>
                <w:szCs w:val="24"/>
              </w:rPr>
              <w:t xml:space="preserve"> Сусуманского муниципального округа Магаданской области</w:t>
            </w:r>
          </w:p>
        </w:tc>
      </w:tr>
      <w:tr w:rsidR="00A9334A" w:rsidTr="0009626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4A" w:rsidRDefault="00A9334A" w:rsidP="0009626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Сроки</w:t>
            </w:r>
            <w:r w:rsidR="0009626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реализации муниципальной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4A" w:rsidRDefault="00096265" w:rsidP="00751323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751323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-202</w:t>
            </w:r>
            <w:r w:rsidR="00087F8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A933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годы</w:t>
            </w:r>
          </w:p>
        </w:tc>
      </w:tr>
      <w:tr w:rsidR="00A9334A" w:rsidTr="0009626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4A" w:rsidRDefault="00A9334A" w:rsidP="0009626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Цели и задачи муниципальной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4A" w:rsidRDefault="00CA106F" w:rsidP="002F3540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Цель </w:t>
            </w:r>
            <w:r w:rsidR="00DB0FAF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  <w:r w:rsidR="00A933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DB0FAF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="00A933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азвитие и совершенствование институтов гражданского общества </w:t>
            </w:r>
            <w:r w:rsidR="00D56B5F" w:rsidRPr="00D56B5F">
              <w:rPr>
                <w:rFonts w:ascii="Times New Roman" w:hAnsi="Times New Roman"/>
                <w:sz w:val="24"/>
                <w:szCs w:val="24"/>
                <w:lang w:eastAsia="en-US"/>
              </w:rPr>
              <w:t>в Сусуманском муниципальном округе</w:t>
            </w:r>
            <w:r w:rsidR="002F3540">
              <w:t xml:space="preserve"> </w:t>
            </w:r>
            <w:r w:rsidR="002F3540" w:rsidRPr="002F3540">
              <w:rPr>
                <w:rFonts w:ascii="Times New Roman" w:hAnsi="Times New Roman"/>
                <w:sz w:val="24"/>
                <w:szCs w:val="24"/>
                <w:lang w:eastAsia="en-US"/>
              </w:rPr>
              <w:t>Магаданской области</w:t>
            </w:r>
          </w:p>
          <w:p w:rsidR="00A9334A" w:rsidRDefault="00CA106F" w:rsidP="0009626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Цель </w:t>
            </w:r>
            <w:r w:rsidR="00DB0FAF">
              <w:rPr>
                <w:rFonts w:ascii="Times New Roman" w:hAnsi="Times New Roman"/>
                <w:sz w:val="24"/>
                <w:szCs w:val="24"/>
                <w:lang w:eastAsia="en-US"/>
              </w:rPr>
              <w:t>2. У</w:t>
            </w:r>
            <w:r w:rsidR="00A9334A" w:rsidRPr="00096265">
              <w:rPr>
                <w:rFonts w:ascii="Times New Roman" w:hAnsi="Times New Roman"/>
                <w:sz w:val="24"/>
                <w:szCs w:val="24"/>
              </w:rPr>
              <w:t xml:space="preserve">крепление единства многонационального народа, населяющего Сусуманский </w:t>
            </w:r>
            <w:r w:rsidR="002F3540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 w:rsidR="00A9334A" w:rsidRPr="00096265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 w:rsidR="002F3540" w:rsidRPr="00630021">
              <w:rPr>
                <w:rFonts w:ascii="Times New Roman" w:hAnsi="Times New Roman"/>
                <w:sz w:val="24"/>
                <w:szCs w:val="24"/>
              </w:rPr>
              <w:t xml:space="preserve"> Магаданской области</w:t>
            </w:r>
            <w:r w:rsidR="00A9334A" w:rsidRPr="00096265">
              <w:rPr>
                <w:rFonts w:ascii="Times New Roman" w:hAnsi="Times New Roman"/>
                <w:sz w:val="24"/>
                <w:szCs w:val="24"/>
              </w:rPr>
              <w:t>, недопущение</w:t>
            </w:r>
            <w:r w:rsidR="00096265" w:rsidRPr="000962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334A" w:rsidRPr="00096265">
              <w:rPr>
                <w:rFonts w:ascii="Times New Roman" w:hAnsi="Times New Roman"/>
                <w:sz w:val="24"/>
                <w:szCs w:val="24"/>
              </w:rPr>
              <w:t>межнациональных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межконфессиональных конфликтов</w:t>
            </w:r>
          </w:p>
          <w:p w:rsidR="00A9334A" w:rsidRDefault="00CA106F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 </w:t>
            </w:r>
            <w:r w:rsidR="00DB0FAF">
              <w:rPr>
                <w:rFonts w:ascii="Times New Roman" w:hAnsi="Times New Roman"/>
                <w:sz w:val="24"/>
                <w:szCs w:val="24"/>
                <w:lang w:eastAsia="en-US"/>
              </w:rPr>
              <w:t>1. С</w:t>
            </w:r>
            <w:r w:rsidR="00A9334A">
              <w:rPr>
                <w:rFonts w:ascii="Times New Roman" w:hAnsi="Times New Roman"/>
                <w:sz w:val="24"/>
                <w:szCs w:val="24"/>
                <w:lang w:eastAsia="en-US"/>
              </w:rPr>
              <w:t>тимулирование созидательной деятельности социально ориентированных некоммерчес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ких организаций (далее - СОНКО)</w:t>
            </w:r>
          </w:p>
          <w:p w:rsidR="00A9334A" w:rsidRDefault="00CA106F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 </w:t>
            </w:r>
            <w:r w:rsidR="00DB0FAF">
              <w:rPr>
                <w:rFonts w:ascii="Times New Roman" w:hAnsi="Times New Roman"/>
                <w:sz w:val="24"/>
                <w:szCs w:val="24"/>
                <w:lang w:eastAsia="en-US"/>
              </w:rPr>
              <w:t>2. Ф</w:t>
            </w:r>
            <w:r w:rsidR="00A9334A">
              <w:rPr>
                <w:rFonts w:ascii="Times New Roman" w:hAnsi="Times New Roman"/>
                <w:sz w:val="24"/>
                <w:szCs w:val="24"/>
                <w:lang w:eastAsia="en-US"/>
              </w:rPr>
              <w:t>инансовая, информационно-консультационная поддержка 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нститутов гражданского общества</w:t>
            </w:r>
          </w:p>
          <w:p w:rsidR="00A9334A" w:rsidRDefault="00CA106F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 </w:t>
            </w:r>
            <w:r w:rsidR="00DB0FAF">
              <w:rPr>
                <w:rFonts w:ascii="Times New Roman" w:hAnsi="Times New Roman"/>
                <w:sz w:val="24"/>
                <w:szCs w:val="24"/>
                <w:lang w:eastAsia="en-US"/>
              </w:rPr>
              <w:t>3. С</w:t>
            </w:r>
            <w:r w:rsidR="00A9334A">
              <w:rPr>
                <w:rFonts w:ascii="Times New Roman" w:hAnsi="Times New Roman"/>
                <w:sz w:val="24"/>
                <w:szCs w:val="24"/>
                <w:lang w:eastAsia="en-US"/>
              </w:rPr>
              <w:t>одействие укреплению гражданского единства и гармонизации межнациональных отношений,  создание условий для повышения эффективности межэтнического и межконфессионального диалога</w:t>
            </w:r>
          </w:p>
          <w:p w:rsidR="00510E0E" w:rsidRDefault="00CA106F" w:rsidP="00CA106F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 </w:t>
            </w:r>
            <w:r w:rsidR="00DB0FAF">
              <w:rPr>
                <w:rFonts w:ascii="Times New Roman" w:hAnsi="Times New Roman"/>
                <w:sz w:val="24"/>
                <w:szCs w:val="24"/>
                <w:lang w:eastAsia="en-US"/>
              </w:rPr>
              <w:t>4. О</w:t>
            </w:r>
            <w:r w:rsidR="00442635">
              <w:rPr>
                <w:rFonts w:ascii="Times New Roman" w:hAnsi="Times New Roman"/>
                <w:sz w:val="24"/>
                <w:szCs w:val="24"/>
                <w:lang w:eastAsia="en-US"/>
              </w:rPr>
              <w:t>рганизация мониторинга количества конфликтных ситуаций на межнаци</w:t>
            </w:r>
            <w:r w:rsidR="00DC60C0">
              <w:rPr>
                <w:rFonts w:ascii="Times New Roman" w:hAnsi="Times New Roman"/>
                <w:sz w:val="24"/>
                <w:szCs w:val="24"/>
                <w:lang w:eastAsia="en-US"/>
              </w:rPr>
              <w:t>ональной и межрелигиозной почве</w:t>
            </w:r>
            <w:r w:rsidR="00DC60C0">
              <w:rPr>
                <w:rFonts w:ascii="Times New Roman" w:hAnsi="Times New Roman"/>
                <w:lang w:eastAsia="en-US"/>
              </w:rPr>
              <w:t xml:space="preserve">, </w:t>
            </w:r>
            <w:r w:rsidR="00DC60C0" w:rsidRPr="00DC60C0">
              <w:rPr>
                <w:rFonts w:ascii="Times New Roman" w:hAnsi="Times New Roman"/>
                <w:sz w:val="24"/>
                <w:szCs w:val="24"/>
                <w:lang w:eastAsia="en-US"/>
              </w:rPr>
              <w:t>и раннего предупреждения конфликтных ситуаций</w:t>
            </w:r>
          </w:p>
        </w:tc>
      </w:tr>
      <w:tr w:rsidR="00A9334A" w:rsidTr="0009626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4A" w:rsidRDefault="00A9334A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Перечень основных целевых показателей муниципальной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4A" w:rsidRDefault="00A9334A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-количество  СОНКО, участвующих в реализации социально значимых проектов, получивших финансовую поддержку</w:t>
            </w:r>
            <w:r w:rsidR="00096265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A9334A" w:rsidRDefault="00A9334A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-количество социально значимых</w:t>
            </w:r>
            <w:r w:rsidR="0009626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проектов, реализованных СОНКО;</w:t>
            </w:r>
          </w:p>
          <w:p w:rsidR="00A9334A" w:rsidRDefault="00A9334A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доля граждан,</w:t>
            </w:r>
            <w:r w:rsidR="00EE520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вовлеченных в социально значимую деятельность, в общем количестве жителей </w:t>
            </w:r>
            <w:r w:rsidR="002F3540" w:rsidRPr="00630021">
              <w:rPr>
                <w:rFonts w:ascii="Times New Roman" w:hAnsi="Times New Roman"/>
                <w:sz w:val="24"/>
                <w:szCs w:val="24"/>
              </w:rPr>
              <w:t>Сусуманского муниципального округа Магаданской области</w:t>
            </w:r>
            <w:r w:rsidR="002F354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(%);</w:t>
            </w:r>
          </w:p>
          <w:p w:rsidR="00A9334A" w:rsidRDefault="00A9334A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количество мероприятий (выставок, конкурсов, акций  и т.п.), направленных на укрепление единства российской нации;</w:t>
            </w:r>
          </w:p>
          <w:p w:rsidR="00A9334A" w:rsidRDefault="00A9334A" w:rsidP="001F6606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- количество мероприятий, направленных на развитие культурных традиций коренных малочисленных народов Севера</w:t>
            </w:r>
          </w:p>
          <w:p w:rsidR="00297770" w:rsidRDefault="00297770" w:rsidP="007A5205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д</w:t>
            </w:r>
            <w:r w:rsidRPr="00297770">
              <w:rPr>
                <w:rFonts w:ascii="Times New Roman" w:hAnsi="Times New Roman"/>
                <w:sz w:val="24"/>
                <w:szCs w:val="24"/>
                <w:lang w:eastAsia="en-US"/>
              </w:rPr>
              <w:t>оля конфликтных ситуаций в сфере межнациональных отношений, урегулированных на муниципальном уровне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297770">
              <w:rPr>
                <w:rFonts w:ascii="Times New Roman" w:hAnsi="Times New Roman"/>
                <w:sz w:val="24"/>
                <w:szCs w:val="24"/>
                <w:lang w:eastAsia="en-US"/>
              </w:rPr>
              <w:t>(%).</w:t>
            </w:r>
          </w:p>
        </w:tc>
      </w:tr>
      <w:tr w:rsidR="00A9334A" w:rsidTr="0009626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4A" w:rsidRDefault="00A9334A" w:rsidP="0077347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Объем</w:t>
            </w:r>
            <w:r w:rsidR="007734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финансирования муниципальной программы по годам реализации, тыс. рублей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86" w:rsidRDefault="00E36E3C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ВСЕГО: </w:t>
            </w:r>
            <w:r w:rsidR="00372289">
              <w:rPr>
                <w:rFonts w:ascii="Times New Roman" w:hAnsi="Times New Roman"/>
                <w:sz w:val="24"/>
                <w:szCs w:val="24"/>
                <w:lang w:eastAsia="en-US"/>
              </w:rPr>
              <w:t>712,5</w:t>
            </w:r>
            <w:r w:rsidR="00A9334A" w:rsidRPr="00BF53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FF0A43"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</w:t>
            </w:r>
          </w:p>
          <w:p w:rsidR="00A9334A" w:rsidRDefault="00A9334A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  <w:p w:rsidR="00A9334A" w:rsidRDefault="001F6606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  <w:r w:rsidR="00E36E3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– </w:t>
            </w:r>
            <w:r w:rsidR="00A82163">
              <w:rPr>
                <w:rFonts w:ascii="Times New Roman" w:hAnsi="Times New Roman"/>
                <w:sz w:val="24"/>
                <w:szCs w:val="24"/>
                <w:lang w:eastAsia="en-US"/>
              </w:rPr>
              <w:t>258</w:t>
            </w:r>
            <w:r w:rsidR="00DC3E89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A8216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A23D0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FF0A43"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рублей;</w:t>
            </w:r>
          </w:p>
          <w:p w:rsidR="00A9334A" w:rsidRDefault="001F6606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  <w:r w:rsidR="00A23D0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– </w:t>
            </w:r>
            <w:r w:rsidR="00F22CF6">
              <w:rPr>
                <w:rFonts w:ascii="Times New Roman" w:hAnsi="Times New Roman"/>
                <w:sz w:val="24"/>
                <w:szCs w:val="24"/>
                <w:lang w:eastAsia="en-US"/>
              </w:rPr>
              <w:t>227</w:t>
            </w:r>
            <w:r w:rsidR="00DC3E89">
              <w:rPr>
                <w:rFonts w:ascii="Times New Roman" w:hAnsi="Times New Roman"/>
                <w:sz w:val="24"/>
                <w:szCs w:val="24"/>
                <w:lang w:eastAsia="en-US"/>
              </w:rPr>
              <w:t>,2</w:t>
            </w:r>
            <w:r w:rsidR="00FF0A4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:rsidR="00CA106F" w:rsidRDefault="00087F8A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2025 г. – </w:t>
            </w:r>
            <w:r w:rsidR="00F22CF6">
              <w:rPr>
                <w:rFonts w:ascii="Times New Roman" w:hAnsi="Times New Roman"/>
                <w:sz w:val="24"/>
                <w:szCs w:val="24"/>
                <w:lang w:eastAsia="en-US"/>
              </w:rPr>
              <w:t>227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,2 тыс. рублей;</w:t>
            </w:r>
            <w:r w:rsidR="003722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372289" w:rsidRDefault="00E36E3C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из них: </w:t>
            </w:r>
          </w:p>
          <w:p w:rsidR="00372289" w:rsidRDefault="00372289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46186" w:rsidRDefault="00E36E3C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местный бюджет: </w:t>
            </w:r>
            <w:r w:rsidR="00372289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="008E7366">
              <w:rPr>
                <w:rFonts w:ascii="Times New Roman" w:hAnsi="Times New Roman"/>
                <w:sz w:val="24"/>
                <w:szCs w:val="24"/>
                <w:lang w:eastAsia="en-US"/>
              </w:rPr>
              <w:t>81</w:t>
            </w:r>
            <w:r w:rsidR="00372289">
              <w:rPr>
                <w:rFonts w:ascii="Times New Roman" w:hAnsi="Times New Roman"/>
                <w:sz w:val="24"/>
                <w:szCs w:val="24"/>
                <w:lang w:eastAsia="en-US"/>
              </w:rPr>
              <w:t>,6</w:t>
            </w:r>
            <w:r w:rsidR="00C7536E" w:rsidRPr="00C753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FF0A43"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</w:t>
            </w:r>
            <w:r w:rsidR="003722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A9334A" w:rsidRDefault="00A9334A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  <w:p w:rsidR="00A9334A" w:rsidRDefault="00D8125C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  <w:r w:rsidR="00A933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– </w:t>
            </w:r>
            <w:r w:rsidR="00732FC3" w:rsidRPr="00732F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227,2 </w:t>
            </w:r>
            <w:r w:rsidR="009527A8"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рублей;</w:t>
            </w:r>
          </w:p>
          <w:p w:rsidR="00A9334A" w:rsidRDefault="00D8125C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  <w:r w:rsidR="00A933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– </w:t>
            </w:r>
            <w:r w:rsidR="00BA3372">
              <w:rPr>
                <w:rFonts w:ascii="Times New Roman" w:hAnsi="Times New Roman"/>
                <w:sz w:val="24"/>
                <w:szCs w:val="24"/>
                <w:lang w:eastAsia="en-US"/>
              </w:rPr>
              <w:t>227,2</w:t>
            </w:r>
            <w:r w:rsidR="009527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:rsidR="00087F8A" w:rsidRDefault="005E5DBC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2025 г. – 227,2 тыс. рублей;</w:t>
            </w:r>
          </w:p>
          <w:p w:rsidR="00372289" w:rsidRDefault="00372289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46186" w:rsidRDefault="00793B3A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областной бюджет: </w:t>
            </w:r>
            <w:r w:rsidR="00372289">
              <w:rPr>
                <w:rFonts w:ascii="Times New Roman" w:hAnsi="Times New Roman"/>
                <w:sz w:val="24"/>
                <w:szCs w:val="24"/>
                <w:lang w:eastAsia="en-US"/>
              </w:rPr>
              <w:t>30,9</w:t>
            </w:r>
            <w:r w:rsidR="009527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</w:t>
            </w:r>
            <w:r w:rsidR="00B461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A9334A" w:rsidRDefault="00372289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A9334A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  <w:p w:rsidR="00A9334A" w:rsidRDefault="00CC2D62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  <w:r w:rsidR="00E36E3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</w:t>
            </w:r>
            <w:r w:rsidRPr="00CC2D62"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 w:rsidR="00CE5B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2B228D">
              <w:rPr>
                <w:rFonts w:ascii="Times New Roman" w:hAnsi="Times New Roman"/>
                <w:sz w:val="24"/>
                <w:szCs w:val="24"/>
                <w:lang w:eastAsia="en-US"/>
              </w:rPr>
              <w:t>30,9</w:t>
            </w:r>
            <w:r w:rsidR="009527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:rsidR="00A9334A" w:rsidRDefault="00CC2D62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  <w:r w:rsidR="00DC3E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– </w:t>
            </w:r>
            <w:r w:rsidR="00F22CF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DC3E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,0 </w:t>
            </w:r>
            <w:r w:rsidR="009527A8"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рублей;</w:t>
            </w:r>
          </w:p>
          <w:p w:rsidR="00087F8A" w:rsidRDefault="005E5DBC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2025 г. – </w:t>
            </w:r>
            <w:r w:rsidR="00F22CF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,0 тыс. рублей;</w:t>
            </w:r>
          </w:p>
          <w:p w:rsidR="00372289" w:rsidRDefault="00372289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46186" w:rsidRDefault="00A9334A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бюджет:0,0</w:t>
            </w:r>
            <w:r w:rsidR="009527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</w:t>
            </w:r>
            <w:r w:rsidR="00B461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A9334A" w:rsidRDefault="00372289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A9334A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  <w:p w:rsidR="00A9334A" w:rsidRDefault="00CC2D62" w:rsidP="00A9334A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  <w:r w:rsidR="00A933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</w:t>
            </w:r>
            <w:r w:rsidRPr="00CC2D62"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 w:rsidR="00AB2D8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A9334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  <w:r w:rsidR="009527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:rsidR="00A9334A" w:rsidRDefault="00CC2D62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  <w:r w:rsidR="00A933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– 0,0</w:t>
            </w:r>
            <w:r w:rsidR="009527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:rsidR="00087F8A" w:rsidRDefault="005E5DBC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2025 г. – 0,0 тыс. рублей;</w:t>
            </w:r>
          </w:p>
          <w:p w:rsidR="00372289" w:rsidRDefault="00372289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46186" w:rsidRDefault="00A9334A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источники: 0,0</w:t>
            </w:r>
            <w:r w:rsidR="009527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</w:t>
            </w:r>
          </w:p>
          <w:p w:rsidR="00A9334A" w:rsidRDefault="00372289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A9334A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  <w:p w:rsidR="00A9334A" w:rsidRDefault="00CC2D62" w:rsidP="00A9334A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  <w:r w:rsidR="00A933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</w:t>
            </w:r>
            <w:r w:rsidR="00AB2D8B" w:rsidRPr="00AB2D8B"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 w:rsidR="00A933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0,0</w:t>
            </w:r>
            <w:r w:rsidR="009527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:rsidR="00A9334A" w:rsidRDefault="00CC2D62" w:rsidP="00715183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  <w:r w:rsidR="00A933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– 0,0</w:t>
            </w:r>
            <w:r w:rsidR="009527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рублей.</w:t>
            </w:r>
          </w:p>
          <w:p w:rsidR="00087F8A" w:rsidRDefault="005E5DBC" w:rsidP="00715183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2025 г. – 0,0 тыс. рублей;</w:t>
            </w:r>
          </w:p>
        </w:tc>
      </w:tr>
      <w:tr w:rsidR="00A9334A" w:rsidTr="0009626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4A" w:rsidRDefault="00A9334A" w:rsidP="002476F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Адрес размещения муниципальной программы в сети Интернет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4A" w:rsidRDefault="00372289" w:rsidP="00372289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www</w:t>
            </w:r>
            <w:r w:rsidRPr="0037228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A9334A">
              <w:rPr>
                <w:rFonts w:ascii="Times New Roman" w:hAnsi="Times New Roman"/>
                <w:sz w:val="24"/>
                <w:szCs w:val="24"/>
                <w:lang w:eastAsia="en-US"/>
              </w:rPr>
              <w:t>susumanskiy-rayon.ru</w:t>
            </w:r>
          </w:p>
        </w:tc>
      </w:tr>
    </w:tbl>
    <w:p w:rsidR="00A9334A" w:rsidRDefault="00A9334A" w:rsidP="00A9334A">
      <w:pPr>
        <w:jc w:val="center"/>
        <w:rPr>
          <w:rFonts w:ascii="Times New Roman" w:hAnsi="Times New Roman"/>
          <w:sz w:val="24"/>
          <w:szCs w:val="24"/>
        </w:rPr>
      </w:pPr>
    </w:p>
    <w:p w:rsidR="00A637C1" w:rsidRDefault="00A637C1" w:rsidP="003053D0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00EBD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00EBD">
        <w:rPr>
          <w:rFonts w:ascii="Times New Roman" w:hAnsi="Times New Roman"/>
          <w:b/>
          <w:sz w:val="24"/>
          <w:szCs w:val="24"/>
        </w:rPr>
        <w:t xml:space="preserve">. Характеристика и анализ текущего состояния сферы </w:t>
      </w:r>
      <w:r w:rsidR="005E5DBC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Pr="00600EBD">
        <w:rPr>
          <w:rFonts w:ascii="Times New Roman" w:hAnsi="Times New Roman"/>
          <w:b/>
          <w:sz w:val="24"/>
          <w:szCs w:val="24"/>
        </w:rPr>
        <w:t>социально-экономического развития</w:t>
      </w:r>
      <w:r w:rsidR="006D66A8">
        <w:rPr>
          <w:rFonts w:ascii="Times New Roman" w:hAnsi="Times New Roman"/>
          <w:b/>
          <w:sz w:val="24"/>
          <w:szCs w:val="24"/>
        </w:rPr>
        <w:t xml:space="preserve"> Сусуманского муниципального</w:t>
      </w:r>
      <w:r w:rsidR="003053D0">
        <w:rPr>
          <w:rFonts w:ascii="Times New Roman" w:hAnsi="Times New Roman"/>
          <w:b/>
          <w:sz w:val="24"/>
          <w:szCs w:val="24"/>
        </w:rPr>
        <w:t xml:space="preserve"> округа</w:t>
      </w:r>
    </w:p>
    <w:p w:rsidR="005E5DBC" w:rsidRDefault="006D66A8" w:rsidP="003053D0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Магаданской области</w:t>
      </w:r>
    </w:p>
    <w:p w:rsidR="006D66A8" w:rsidRPr="003053D0" w:rsidRDefault="006D66A8" w:rsidP="003053D0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A637C1" w:rsidRDefault="00A637C1" w:rsidP="00A637C1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и укрепление институтов гражданского общества, участие населения в управлении государством в решении важных  социальных проблем, в том числе и на муниципальном уровне – одна из приоритетных задач государственной  политики. </w:t>
      </w:r>
    </w:p>
    <w:p w:rsidR="00A637C1" w:rsidRDefault="008B7F0E" w:rsidP="008B7F0E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A637C1">
        <w:rPr>
          <w:rFonts w:ascii="Times New Roman" w:hAnsi="Times New Roman"/>
          <w:sz w:val="24"/>
          <w:szCs w:val="24"/>
        </w:rPr>
        <w:t>Координационные и совещат</w:t>
      </w:r>
      <w:r w:rsidR="006D66A8">
        <w:rPr>
          <w:rFonts w:ascii="Times New Roman" w:hAnsi="Times New Roman"/>
          <w:sz w:val="24"/>
          <w:szCs w:val="24"/>
        </w:rPr>
        <w:t>ельные органы, действующие при А</w:t>
      </w:r>
      <w:r w:rsidR="00A637C1">
        <w:rPr>
          <w:rFonts w:ascii="Times New Roman" w:hAnsi="Times New Roman"/>
          <w:sz w:val="24"/>
          <w:szCs w:val="24"/>
        </w:rPr>
        <w:t xml:space="preserve">дминистрации </w:t>
      </w:r>
      <w:r w:rsidR="006D66A8" w:rsidRPr="00630021">
        <w:rPr>
          <w:rFonts w:ascii="Times New Roman" w:hAnsi="Times New Roman"/>
          <w:sz w:val="24"/>
          <w:szCs w:val="24"/>
        </w:rPr>
        <w:t>Сусуманского муниципального округа Магаданской области</w:t>
      </w:r>
      <w:r w:rsidR="00A637C1">
        <w:rPr>
          <w:rFonts w:ascii="Times New Roman" w:hAnsi="Times New Roman"/>
          <w:sz w:val="24"/>
          <w:szCs w:val="24"/>
        </w:rPr>
        <w:t>, за последние годы стали активными помощниками органов местного самоуправления, получают   развитие  такие формы общественной инициативы, как общественные советы, общественная па</w:t>
      </w:r>
      <w:r w:rsidR="00991501">
        <w:rPr>
          <w:rFonts w:ascii="Times New Roman" w:hAnsi="Times New Roman"/>
          <w:sz w:val="24"/>
          <w:szCs w:val="24"/>
        </w:rPr>
        <w:t xml:space="preserve">лата, </w:t>
      </w:r>
      <w:r w:rsidR="00A637C1">
        <w:rPr>
          <w:rFonts w:ascii="Times New Roman" w:hAnsi="Times New Roman"/>
          <w:sz w:val="24"/>
          <w:szCs w:val="24"/>
        </w:rPr>
        <w:t xml:space="preserve">молодежный парламент при Собрании представителей </w:t>
      </w:r>
      <w:r w:rsidR="00054479" w:rsidRPr="00630021">
        <w:rPr>
          <w:rFonts w:ascii="Times New Roman" w:hAnsi="Times New Roman"/>
          <w:sz w:val="24"/>
          <w:szCs w:val="24"/>
        </w:rPr>
        <w:t>Сусуманского муниципального округа Магаданской области</w:t>
      </w:r>
      <w:r w:rsidR="00A637C1">
        <w:rPr>
          <w:rFonts w:ascii="Times New Roman" w:hAnsi="Times New Roman"/>
          <w:sz w:val="24"/>
          <w:szCs w:val="24"/>
        </w:rPr>
        <w:t xml:space="preserve">, иные общественные молодежные объединения.  Их рекомендации, инициатива, общественная экспертиза   учитываются при разработке как </w:t>
      </w:r>
      <w:r w:rsidR="00A637C1">
        <w:rPr>
          <w:rFonts w:ascii="Times New Roman" w:hAnsi="Times New Roman"/>
          <w:sz w:val="24"/>
          <w:szCs w:val="24"/>
        </w:rPr>
        <w:lastRenderedPageBreak/>
        <w:t xml:space="preserve">нормативных документов, так и различных мероприятий в приоритетных направлениях деятельности органов местного самоуправления. Члены общественных объединений представляют институты гражданского общества, получившие развитие в </w:t>
      </w:r>
      <w:r w:rsidR="00054479">
        <w:rPr>
          <w:rFonts w:ascii="Times New Roman" w:hAnsi="Times New Roman"/>
          <w:sz w:val="24"/>
          <w:szCs w:val="24"/>
        </w:rPr>
        <w:t>Сусуманском муниципальном округе</w:t>
      </w:r>
      <w:r w:rsidR="00054479" w:rsidRPr="00630021">
        <w:rPr>
          <w:rFonts w:ascii="Times New Roman" w:hAnsi="Times New Roman"/>
          <w:sz w:val="24"/>
          <w:szCs w:val="24"/>
        </w:rPr>
        <w:t xml:space="preserve"> Магаданской области</w:t>
      </w:r>
      <w:r w:rsidR="00A637C1">
        <w:rPr>
          <w:rFonts w:ascii="Times New Roman" w:hAnsi="Times New Roman"/>
          <w:sz w:val="24"/>
          <w:szCs w:val="24"/>
        </w:rPr>
        <w:t>,  на региональном уровне, участвуя в заседаниях и мероприятиях областных общественных структур, Правительства Магада</w:t>
      </w:r>
      <w:r w:rsidR="00991501">
        <w:rPr>
          <w:rFonts w:ascii="Times New Roman" w:hAnsi="Times New Roman"/>
          <w:sz w:val="24"/>
          <w:szCs w:val="24"/>
        </w:rPr>
        <w:t>нской области</w:t>
      </w:r>
      <w:r w:rsidR="00A637C1">
        <w:rPr>
          <w:rFonts w:ascii="Times New Roman" w:hAnsi="Times New Roman"/>
          <w:sz w:val="24"/>
          <w:szCs w:val="24"/>
        </w:rPr>
        <w:t xml:space="preserve">. Активно развивается институт общественных помощников. </w:t>
      </w:r>
    </w:p>
    <w:p w:rsidR="00A637C1" w:rsidRDefault="00A637C1" w:rsidP="00A637C1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 значимой является деятельность общественных организаций, так как направлена на решение ряда важных для округа задач: оказание поддержки  детям и семьям, попавшим в трудную жизненную ситуацию, многодетным малоимущим семьям, помощь в социальной адаптации детям-инвалидам,</w:t>
      </w:r>
      <w:r w:rsidR="003053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активная профилактическая деятельность в борьбе с наркоманией, алкоголизмом, </w:t>
      </w:r>
      <w:proofErr w:type="spellStart"/>
      <w:r>
        <w:rPr>
          <w:rFonts w:ascii="Times New Roman" w:hAnsi="Times New Roman"/>
          <w:sz w:val="24"/>
          <w:szCs w:val="24"/>
        </w:rPr>
        <w:t>табакокурением</w:t>
      </w:r>
      <w:proofErr w:type="spellEnd"/>
      <w:r>
        <w:rPr>
          <w:rFonts w:ascii="Times New Roman" w:hAnsi="Times New Roman"/>
          <w:sz w:val="24"/>
          <w:szCs w:val="24"/>
        </w:rPr>
        <w:t>, организация мероприятий для  неблагополучных семей и семей группы «социального риска», проведение мероприятий патриотической направленнос</w:t>
      </w:r>
      <w:r w:rsidR="00D16669">
        <w:rPr>
          <w:rFonts w:ascii="Times New Roman" w:hAnsi="Times New Roman"/>
          <w:sz w:val="24"/>
          <w:szCs w:val="24"/>
        </w:rPr>
        <w:t>ти  и др. За последние реализованы социально значимые</w:t>
      </w:r>
      <w:r>
        <w:rPr>
          <w:rFonts w:ascii="Times New Roman" w:hAnsi="Times New Roman"/>
          <w:sz w:val="24"/>
          <w:szCs w:val="24"/>
        </w:rPr>
        <w:t xml:space="preserve"> про</w:t>
      </w:r>
      <w:r w:rsidR="00D16669">
        <w:rPr>
          <w:rFonts w:ascii="Times New Roman" w:hAnsi="Times New Roman"/>
          <w:sz w:val="24"/>
          <w:szCs w:val="24"/>
        </w:rPr>
        <w:t>екты</w:t>
      </w:r>
      <w:r>
        <w:rPr>
          <w:rFonts w:ascii="Times New Roman" w:hAnsi="Times New Roman"/>
          <w:sz w:val="24"/>
          <w:szCs w:val="24"/>
        </w:rPr>
        <w:t xml:space="preserve"> районным общественным благотворительным фондом защиты семьи, материнства и детства «Мама» по  поддержке  семей с детьми-инвалидами, семей, попавших в сложную жизненную ситуацию. </w:t>
      </w:r>
    </w:p>
    <w:p w:rsidR="00A637C1" w:rsidRDefault="00A637C1" w:rsidP="00A637C1">
      <w:pPr>
        <w:spacing w:before="200"/>
        <w:ind w:firstLine="5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В округе получает свое развитие объединение коренных малочисленных народов  Севера (далее  - КМНС). Небольшим количеством их представителей  (</w:t>
      </w:r>
      <w:r w:rsidR="00054479">
        <w:rPr>
          <w:rFonts w:ascii="Times New Roman" w:hAnsi="Times New Roman"/>
          <w:sz w:val="24"/>
          <w:szCs w:val="24"/>
        </w:rPr>
        <w:t>в Сусуманском муниципальном округе</w:t>
      </w:r>
      <w:r w:rsidR="00054479" w:rsidRPr="00630021">
        <w:rPr>
          <w:rFonts w:ascii="Times New Roman" w:hAnsi="Times New Roman"/>
          <w:sz w:val="24"/>
          <w:szCs w:val="24"/>
        </w:rPr>
        <w:t xml:space="preserve"> Магаданской области</w:t>
      </w:r>
      <w:r w:rsidR="00054479">
        <w:rPr>
          <w:rFonts w:ascii="Times New Roman" w:hAnsi="Times New Roman"/>
          <w:sz w:val="24"/>
          <w:szCs w:val="24"/>
        </w:rPr>
        <w:t xml:space="preserve"> </w:t>
      </w:r>
      <w:r w:rsidR="00DA5333">
        <w:rPr>
          <w:rFonts w:ascii="Times New Roman" w:hAnsi="Times New Roman"/>
          <w:sz w:val="24"/>
          <w:szCs w:val="24"/>
        </w:rPr>
        <w:t>проживают 44</w:t>
      </w:r>
      <w:r w:rsidR="00DF0A8B">
        <w:rPr>
          <w:rFonts w:ascii="Times New Roman" w:hAnsi="Times New Roman"/>
          <w:sz w:val="24"/>
          <w:szCs w:val="24"/>
        </w:rPr>
        <w:t xml:space="preserve"> представителя</w:t>
      </w:r>
      <w:r>
        <w:rPr>
          <w:rFonts w:ascii="Times New Roman" w:hAnsi="Times New Roman"/>
          <w:sz w:val="24"/>
          <w:szCs w:val="24"/>
        </w:rPr>
        <w:t xml:space="preserve"> КМНС)  продиктована  форма их объединения – рабочая группа по вопросам КМНС. В настоящее время важно обеспечить их общение, в том числе и </w:t>
      </w:r>
      <w:r w:rsidR="00DF0A8B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региональном уровне: участие в областных национальных выставках, кон</w:t>
      </w:r>
      <w:r w:rsidR="003D2684">
        <w:rPr>
          <w:rFonts w:ascii="Times New Roman" w:hAnsi="Times New Roman"/>
          <w:sz w:val="24"/>
          <w:szCs w:val="24"/>
        </w:rPr>
        <w:t xml:space="preserve">курсах, праздниках, необходимо </w:t>
      </w:r>
      <w:r>
        <w:rPr>
          <w:rFonts w:ascii="Times New Roman" w:hAnsi="Times New Roman"/>
          <w:sz w:val="24"/>
          <w:szCs w:val="24"/>
        </w:rPr>
        <w:t>создать условия для их неформального общения на уровне округа с целью укрепления культуры межэтнического общения, обеспечения условий для национального развития и гармонизации межнационального взаимодействия этнических общностей и групп, сохранения и развития национально-культурной самобытности.</w:t>
      </w:r>
    </w:p>
    <w:p w:rsidR="00A637C1" w:rsidRDefault="00A637C1" w:rsidP="00A637C1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Стабильность в межнациональных отношениях - один из факторов согласия в многонациональном сообществе. Деятельность органов местного самоуправления в сфере межнациональных отношений  в последние годы  была  направлена на работу с населением  по укреплению чувств многонационального российского патриотизма, профилактике экстремистских проявлений,  на сотрудничество со средствами массовой информации  по пропаганде национальной государственной политики, с учреждениями культуры – по сохранению и развитию национальных культур, с образовательными организациями – по созданию равных условий обучения для представителей всех национальностей. </w:t>
      </w:r>
    </w:p>
    <w:p w:rsidR="00A9334A" w:rsidRDefault="00A637C1" w:rsidP="008A135E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Муниципальная программа призвана программно-целевым методом повлиять на активизацию социально ориентированного сегмента некоммерческого сектора в предоставлении услуг населению, развитии гражданских инициатив, усилить действие уже предпринятых мер в сфере реализации национальной политики, способствовать формированию толерантного сознания и поведения жителей </w:t>
      </w:r>
      <w:r w:rsidR="00163E8B">
        <w:rPr>
          <w:rFonts w:ascii="Times New Roman" w:hAnsi="Times New Roman"/>
          <w:sz w:val="24"/>
          <w:szCs w:val="24"/>
        </w:rPr>
        <w:t xml:space="preserve">Сусуманского муниципального </w:t>
      </w:r>
      <w:r w:rsidR="008A135E">
        <w:rPr>
          <w:rFonts w:ascii="Times New Roman" w:hAnsi="Times New Roman"/>
          <w:sz w:val="24"/>
          <w:szCs w:val="24"/>
        </w:rPr>
        <w:t>округа</w:t>
      </w:r>
      <w:r w:rsidR="00163E8B">
        <w:rPr>
          <w:rFonts w:ascii="Times New Roman" w:hAnsi="Times New Roman"/>
          <w:sz w:val="24"/>
          <w:szCs w:val="24"/>
        </w:rPr>
        <w:t xml:space="preserve"> Магаданской области</w:t>
      </w:r>
      <w:r w:rsidR="008A135E">
        <w:rPr>
          <w:rFonts w:ascii="Times New Roman" w:hAnsi="Times New Roman"/>
          <w:sz w:val="24"/>
          <w:szCs w:val="24"/>
        </w:rPr>
        <w:t>.</w:t>
      </w:r>
    </w:p>
    <w:p w:rsidR="007F51B2" w:rsidRDefault="007F51B2" w:rsidP="00DD1406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4D3F22" w:rsidRDefault="009B24C2" w:rsidP="009B24C2">
      <w:pPr>
        <w:jc w:val="center"/>
        <w:rPr>
          <w:rFonts w:ascii="Times New Roman" w:hAnsi="Times New Roman"/>
          <w:b/>
          <w:sz w:val="24"/>
          <w:szCs w:val="24"/>
        </w:rPr>
      </w:pPr>
      <w:r w:rsidRPr="00600EBD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600EBD">
        <w:rPr>
          <w:rFonts w:ascii="Times New Roman" w:hAnsi="Times New Roman"/>
          <w:b/>
          <w:sz w:val="24"/>
          <w:szCs w:val="24"/>
        </w:rPr>
        <w:t xml:space="preserve">. Цели и задачи муниципальной программы, целевые показатели реализации муниципальной программы </w:t>
      </w:r>
    </w:p>
    <w:p w:rsidR="009B24C2" w:rsidRPr="00600EBD" w:rsidRDefault="009B24C2" w:rsidP="009B24C2">
      <w:pPr>
        <w:jc w:val="center"/>
        <w:rPr>
          <w:rFonts w:ascii="Times New Roman" w:hAnsi="Times New Roman"/>
          <w:b/>
          <w:sz w:val="24"/>
          <w:szCs w:val="24"/>
        </w:rPr>
      </w:pPr>
      <w:r w:rsidRPr="00600EBD">
        <w:rPr>
          <w:rFonts w:ascii="Times New Roman" w:hAnsi="Times New Roman"/>
          <w:b/>
          <w:sz w:val="24"/>
          <w:szCs w:val="24"/>
        </w:rPr>
        <w:t>«Содействие развитию институтов гражданского общества, укреплению единств российской нации и гармонизации межнациональных о</w:t>
      </w:r>
      <w:r w:rsidR="004D3F22">
        <w:rPr>
          <w:rFonts w:ascii="Times New Roman" w:hAnsi="Times New Roman"/>
          <w:b/>
          <w:sz w:val="24"/>
          <w:szCs w:val="24"/>
        </w:rPr>
        <w:t xml:space="preserve">тношений                               в Сусуманском </w:t>
      </w:r>
      <w:r w:rsidR="00AD7ED2">
        <w:rPr>
          <w:rFonts w:ascii="Times New Roman" w:hAnsi="Times New Roman"/>
          <w:b/>
          <w:sz w:val="24"/>
          <w:szCs w:val="24"/>
        </w:rPr>
        <w:t>районе</w:t>
      </w:r>
      <w:r w:rsidRPr="00600EBD">
        <w:rPr>
          <w:rFonts w:ascii="Times New Roman" w:hAnsi="Times New Roman"/>
          <w:b/>
          <w:sz w:val="24"/>
          <w:szCs w:val="24"/>
        </w:rPr>
        <w:t>»</w:t>
      </w:r>
    </w:p>
    <w:p w:rsidR="00A9334A" w:rsidRDefault="00A9334A" w:rsidP="00A9334A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4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573"/>
        <w:gridCol w:w="992"/>
        <w:gridCol w:w="851"/>
        <w:gridCol w:w="850"/>
        <w:gridCol w:w="709"/>
        <w:gridCol w:w="2807"/>
      </w:tblGrid>
      <w:tr w:rsidR="00554755" w:rsidRPr="00B57D9B" w:rsidTr="00044B2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55" w:rsidRPr="00B57D9B" w:rsidRDefault="00554755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 xml:space="preserve"> № строки</w:t>
            </w:r>
          </w:p>
        </w:tc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55" w:rsidRPr="00B57D9B" w:rsidRDefault="00554755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Наименование цели (целей) и задач,  целевых показателей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55" w:rsidRPr="00B57D9B" w:rsidRDefault="00554755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Единица измерения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55" w:rsidRPr="00B57D9B" w:rsidRDefault="00554755" w:rsidP="004D3F22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Значение целевого показателя реализации</w:t>
            </w:r>
            <w:r w:rsidR="004D3F22">
              <w:rPr>
                <w:rFonts w:ascii="Times New Roman" w:hAnsi="Times New Roman"/>
                <w:lang w:eastAsia="en-US"/>
              </w:rPr>
              <w:t xml:space="preserve"> </w:t>
            </w:r>
            <w:r w:rsidRPr="00B57D9B">
              <w:rPr>
                <w:rFonts w:ascii="Times New Roman" w:hAnsi="Times New Roman"/>
                <w:lang w:eastAsia="en-US"/>
              </w:rPr>
              <w:t>муниципальной программы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755" w:rsidRPr="00B57D9B" w:rsidRDefault="00554755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Источник значений показателей</w:t>
            </w:r>
          </w:p>
        </w:tc>
      </w:tr>
      <w:tr w:rsidR="00044B29" w:rsidRPr="00B57D9B" w:rsidTr="00044B2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29" w:rsidRPr="00B57D9B" w:rsidRDefault="00044B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29" w:rsidRPr="00B57D9B" w:rsidRDefault="00044B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29" w:rsidRPr="00B57D9B" w:rsidRDefault="00044B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29" w:rsidRPr="00B57D9B" w:rsidRDefault="00044B29" w:rsidP="009527A8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2023</w:t>
            </w:r>
          </w:p>
          <w:p w:rsidR="00044B29" w:rsidRPr="00B57D9B" w:rsidRDefault="00044B29" w:rsidP="009527A8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29" w:rsidRPr="00B57D9B" w:rsidRDefault="00044B29" w:rsidP="009527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2024</w:t>
            </w:r>
          </w:p>
          <w:p w:rsidR="00044B29" w:rsidRPr="00B57D9B" w:rsidRDefault="00044B29" w:rsidP="009527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29" w:rsidRPr="00B57D9B" w:rsidRDefault="00044B29" w:rsidP="009527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2025</w:t>
            </w:r>
          </w:p>
          <w:p w:rsidR="00044B29" w:rsidRPr="00B57D9B" w:rsidRDefault="00044B29" w:rsidP="009527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год</w:t>
            </w:r>
          </w:p>
        </w:tc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29" w:rsidRPr="00B57D9B" w:rsidRDefault="00044B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</w:tr>
      <w:tr w:rsidR="00044B29" w:rsidRPr="00B57D9B" w:rsidTr="00044B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29" w:rsidRPr="00B57D9B" w:rsidRDefault="00044B29" w:rsidP="009527A8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29" w:rsidRPr="00B57D9B" w:rsidRDefault="00044B29" w:rsidP="009527A8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29" w:rsidRPr="00B57D9B" w:rsidRDefault="00044B29" w:rsidP="009527A8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29" w:rsidRPr="00B57D9B" w:rsidRDefault="00044B29" w:rsidP="009527A8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29" w:rsidRPr="00B57D9B" w:rsidRDefault="00044B29" w:rsidP="009527A8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29" w:rsidRPr="00B57D9B" w:rsidRDefault="00044B29" w:rsidP="009527A8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29" w:rsidRPr="00B57D9B" w:rsidRDefault="00044B29" w:rsidP="009527A8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</w:tr>
      <w:tr w:rsidR="00554755" w:rsidRPr="00B57D9B" w:rsidTr="00A637C1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A8" w:rsidRPr="00B57D9B" w:rsidRDefault="009527A8" w:rsidP="00A637C1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lastRenderedPageBreak/>
              <w:t>1.</w:t>
            </w:r>
          </w:p>
          <w:p w:rsidR="00554755" w:rsidRPr="00B57D9B" w:rsidRDefault="00554755" w:rsidP="00A637C1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55" w:rsidRPr="00B57D9B" w:rsidRDefault="00554755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Цель 1. Развитие и совершенствование институтов гражданского общества</w:t>
            </w:r>
            <w:r w:rsidR="004D3F22">
              <w:rPr>
                <w:rFonts w:ascii="Times New Roman" w:hAnsi="Times New Roman"/>
                <w:lang w:eastAsia="en-US"/>
              </w:rPr>
              <w:t xml:space="preserve"> в Сусуманском муниципальном</w:t>
            </w:r>
            <w:r w:rsidR="003309E7" w:rsidRPr="00B57D9B">
              <w:rPr>
                <w:rFonts w:ascii="Times New Roman" w:hAnsi="Times New Roman"/>
                <w:lang w:eastAsia="en-US"/>
              </w:rPr>
              <w:t xml:space="preserve"> округе</w:t>
            </w:r>
          </w:p>
        </w:tc>
      </w:tr>
      <w:tr w:rsidR="009527A8" w:rsidRPr="00B57D9B" w:rsidTr="009961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A8" w:rsidRPr="00B57D9B" w:rsidRDefault="009527A8" w:rsidP="009961C0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A8" w:rsidRPr="00B57D9B" w:rsidRDefault="009527A8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 xml:space="preserve">Задача 1. Стимулирование созидательной деятельности  </w:t>
            </w:r>
            <w:r w:rsidR="00F036C8">
              <w:rPr>
                <w:rFonts w:ascii="Times New Roman" w:hAnsi="Times New Roman"/>
                <w:lang w:eastAsia="en-US"/>
              </w:rPr>
              <w:t>социально ориентированных некоммерческих организаций (</w:t>
            </w:r>
            <w:r w:rsidRPr="00B57D9B">
              <w:rPr>
                <w:rFonts w:ascii="Times New Roman" w:hAnsi="Times New Roman"/>
                <w:lang w:eastAsia="en-US"/>
              </w:rPr>
              <w:t>СОНКО</w:t>
            </w:r>
            <w:r w:rsidR="00F036C8">
              <w:rPr>
                <w:rFonts w:ascii="Times New Roman" w:hAnsi="Times New Roman"/>
                <w:lang w:eastAsia="en-US"/>
              </w:rPr>
              <w:t>)</w:t>
            </w:r>
          </w:p>
        </w:tc>
      </w:tr>
      <w:tr w:rsidR="00044B29" w:rsidRPr="00B57D9B" w:rsidTr="00044B29">
        <w:trPr>
          <w:trHeight w:val="2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4B29" w:rsidRPr="00B57D9B" w:rsidRDefault="00044B29" w:rsidP="009961C0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4B29" w:rsidRPr="00B57D9B" w:rsidRDefault="00044B29" w:rsidP="00453CCD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Количество</w:t>
            </w:r>
            <w:r>
              <w:rPr>
                <w:rFonts w:ascii="Times New Roman" w:hAnsi="Times New Roman"/>
                <w:lang w:eastAsia="en-US"/>
              </w:rPr>
              <w:t xml:space="preserve">              СО</w:t>
            </w:r>
            <w:r w:rsidRPr="00B57D9B">
              <w:rPr>
                <w:rFonts w:ascii="Times New Roman" w:hAnsi="Times New Roman"/>
                <w:lang w:eastAsia="en-US"/>
              </w:rPr>
              <w:t>НКО, участвующих в реализации социально значимых проектов, получивших финансовую поддержку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4B29" w:rsidRPr="00B57D9B" w:rsidRDefault="00044B29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044B29" w:rsidRPr="00B57D9B" w:rsidRDefault="00044B29" w:rsidP="009961C0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B29" w:rsidRPr="00B57D9B" w:rsidRDefault="00044B29" w:rsidP="00EE5205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  <w:p w:rsidR="00044B29" w:rsidRPr="00B57D9B" w:rsidRDefault="00044B29" w:rsidP="00EE5205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4B29" w:rsidRPr="00B57D9B" w:rsidRDefault="00044B29" w:rsidP="00EE5205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  <w:p w:rsidR="00044B29" w:rsidRPr="00B57D9B" w:rsidRDefault="00044B29" w:rsidP="00EE5205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B29" w:rsidRPr="00B57D9B" w:rsidRDefault="00044B29" w:rsidP="00EE5205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  <w:p w:rsidR="00044B29" w:rsidRPr="00B57D9B" w:rsidRDefault="00044B29" w:rsidP="00EE5205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B29" w:rsidRPr="00B57D9B" w:rsidRDefault="00044B29" w:rsidP="0063056C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 xml:space="preserve">Федеральный закон от </w:t>
            </w:r>
            <w:smartTag w:uri="urn:schemas-microsoft-com:office:smarttags" w:element="date">
              <w:smartTagPr>
                <w:attr w:name="ls" w:val="trans"/>
                <w:attr w:name="Month" w:val="4"/>
                <w:attr w:name="Day" w:val="5"/>
                <w:attr w:name="Year" w:val="2010"/>
              </w:smartTagPr>
              <w:r w:rsidRPr="00B57D9B">
                <w:rPr>
                  <w:rFonts w:ascii="Times New Roman" w:hAnsi="Times New Roman"/>
                  <w:lang w:eastAsia="en-US"/>
                </w:rPr>
                <w:t xml:space="preserve">5 апреля </w:t>
              </w:r>
              <w:smartTag w:uri="urn:schemas-microsoft-com:office:smarttags" w:element="metricconverter">
                <w:smartTagPr>
                  <w:attr w:name="ProductID" w:val="2010 г"/>
                </w:smartTagPr>
                <w:r w:rsidRPr="00B57D9B">
                  <w:rPr>
                    <w:rFonts w:ascii="Times New Roman" w:hAnsi="Times New Roman"/>
                    <w:lang w:eastAsia="en-US"/>
                  </w:rPr>
                  <w:t>2010 г</w:t>
                </w:r>
              </w:smartTag>
              <w:r w:rsidRPr="00B57D9B">
                <w:rPr>
                  <w:rFonts w:ascii="Times New Roman" w:hAnsi="Times New Roman"/>
                  <w:lang w:eastAsia="en-US"/>
                </w:rPr>
                <w:t>.</w:t>
              </w:r>
            </w:smartTag>
            <w:r w:rsidRPr="00B57D9B">
              <w:rPr>
                <w:rFonts w:ascii="Times New Roman" w:hAnsi="Times New Roman"/>
                <w:lang w:eastAsia="en-US"/>
              </w:rPr>
              <w:t xml:space="preserve"> N 40-ФЗ </w:t>
            </w:r>
            <w:r>
              <w:rPr>
                <w:rFonts w:ascii="Times New Roman" w:hAnsi="Times New Roman"/>
                <w:lang w:eastAsia="en-US"/>
              </w:rPr>
              <w:t>«</w:t>
            </w:r>
            <w:r w:rsidRPr="00B57D9B">
              <w:rPr>
                <w:rFonts w:ascii="Times New Roman" w:hAnsi="Times New Roman"/>
                <w:lang w:eastAsia="en-US"/>
              </w:rPr>
              <w:t>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организаций»</w:t>
            </w:r>
          </w:p>
        </w:tc>
      </w:tr>
      <w:tr w:rsidR="00044B29" w:rsidRPr="00B57D9B" w:rsidTr="00044B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29" w:rsidRPr="00B57D9B" w:rsidRDefault="00044B29" w:rsidP="009961C0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29" w:rsidRPr="00B57D9B" w:rsidRDefault="00044B29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Количество социально знач</w:t>
            </w:r>
            <w:r>
              <w:rPr>
                <w:rFonts w:ascii="Times New Roman" w:hAnsi="Times New Roman"/>
                <w:lang w:eastAsia="en-US"/>
              </w:rPr>
              <w:t>имых проектов, реализованных СО</w:t>
            </w:r>
            <w:r w:rsidRPr="00B57D9B">
              <w:rPr>
                <w:rFonts w:ascii="Times New Roman" w:hAnsi="Times New Roman"/>
                <w:lang w:eastAsia="en-US"/>
              </w:rPr>
              <w:t xml:space="preserve">НКО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29" w:rsidRPr="00B57D9B" w:rsidRDefault="00044B29" w:rsidP="009961C0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29" w:rsidRPr="00B57D9B" w:rsidRDefault="00044B29" w:rsidP="009961C0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  <w:p w:rsidR="00044B29" w:rsidRPr="00B57D9B" w:rsidRDefault="00044B29" w:rsidP="009961C0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29" w:rsidRPr="00B57D9B" w:rsidRDefault="00044B29" w:rsidP="009961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  <w:p w:rsidR="00044B29" w:rsidRPr="00B57D9B" w:rsidRDefault="00044B29" w:rsidP="009961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29" w:rsidRPr="00B57D9B" w:rsidRDefault="00044B29" w:rsidP="009961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  <w:p w:rsidR="00044B29" w:rsidRPr="00B57D9B" w:rsidRDefault="00044B29" w:rsidP="009961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29" w:rsidRPr="00B57D9B" w:rsidRDefault="00044B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</w:tr>
      <w:tr w:rsidR="00554755" w:rsidRPr="00B57D9B" w:rsidTr="009961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55" w:rsidRPr="00B57D9B" w:rsidRDefault="009527A8" w:rsidP="009961C0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5.</w:t>
            </w:r>
          </w:p>
        </w:tc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55" w:rsidRPr="00B57D9B" w:rsidRDefault="00554755" w:rsidP="00F036C8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 xml:space="preserve">Задача 2. Финансовая, информационно-консультационная поддержка институтов гражданского общества </w:t>
            </w:r>
          </w:p>
        </w:tc>
      </w:tr>
      <w:tr w:rsidR="00044B29" w:rsidRPr="00B57D9B" w:rsidTr="00044B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29" w:rsidRPr="00B57D9B" w:rsidRDefault="00044B29" w:rsidP="00044B29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6.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29" w:rsidRPr="00B57D9B" w:rsidRDefault="00044B29" w:rsidP="00044B29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 xml:space="preserve">Доля граждан, вовлеченных в социально значимую деятельность, в общем количестве </w:t>
            </w:r>
            <w:r>
              <w:rPr>
                <w:rFonts w:ascii="Times New Roman" w:hAnsi="Times New Roman"/>
                <w:lang w:eastAsia="en-US"/>
              </w:rPr>
              <w:t>жителей Сусуманского муниципального</w:t>
            </w:r>
            <w:r w:rsidRPr="00B57D9B">
              <w:rPr>
                <w:rFonts w:ascii="Times New Roman" w:hAnsi="Times New Roman"/>
                <w:lang w:eastAsia="en-US"/>
              </w:rPr>
              <w:t xml:space="preserve">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29" w:rsidRPr="00B57D9B" w:rsidRDefault="00044B29" w:rsidP="00044B29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044B29" w:rsidRPr="00B57D9B" w:rsidRDefault="00044B29" w:rsidP="00044B29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29" w:rsidRDefault="00044B29" w:rsidP="00044B29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044B29" w:rsidRDefault="00044B29" w:rsidP="00044B2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  <w:p w:rsidR="00044B29" w:rsidRPr="00B57D9B" w:rsidRDefault="00044B29" w:rsidP="00044B29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29" w:rsidRPr="00B57D9B" w:rsidRDefault="00044B29" w:rsidP="00044B29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  <w:p w:rsidR="00044B29" w:rsidRPr="00B57D9B" w:rsidRDefault="00044B29" w:rsidP="00044B29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29" w:rsidRPr="00B57D9B" w:rsidRDefault="00044B29" w:rsidP="00044B29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  <w:p w:rsidR="00044B29" w:rsidRPr="00B57D9B" w:rsidRDefault="00044B29" w:rsidP="00044B29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29" w:rsidRPr="00811477" w:rsidRDefault="00044B29" w:rsidP="00044B29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811477">
              <w:rPr>
                <w:rFonts w:ascii="Times New Roman" w:hAnsi="Times New Roman"/>
                <w:color w:val="22272F"/>
                <w:shd w:val="clear" w:color="auto" w:fill="FFFFFF"/>
              </w:rPr>
              <w:t>Постановление Правительства Магаданской области                      от 5 марта 2020 г. N 146-пп                 «Об утверждении Стратегии социально-экономического развития Магаданской области на период до 2030 года»</w:t>
            </w:r>
          </w:p>
        </w:tc>
      </w:tr>
      <w:tr w:rsidR="00044B29" w:rsidRPr="00B57D9B" w:rsidTr="009961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29" w:rsidRPr="00B57D9B" w:rsidRDefault="00044B29" w:rsidP="00044B29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7.</w:t>
            </w:r>
          </w:p>
        </w:tc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29" w:rsidRPr="00B57D9B" w:rsidRDefault="00044B29" w:rsidP="00044B29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Цель 2.Укрепление единства многонационального народа, н</w:t>
            </w:r>
            <w:r>
              <w:rPr>
                <w:rFonts w:ascii="Times New Roman" w:hAnsi="Times New Roman"/>
                <w:lang w:eastAsia="en-US"/>
              </w:rPr>
              <w:t>аселяющего Сусуманский муниципальный</w:t>
            </w:r>
            <w:r w:rsidRPr="00B57D9B">
              <w:rPr>
                <w:rFonts w:ascii="Times New Roman" w:hAnsi="Times New Roman"/>
                <w:lang w:eastAsia="en-US"/>
              </w:rPr>
              <w:t xml:space="preserve"> округ, недопущение межнациональных и межконфессиональных конфликтов </w:t>
            </w:r>
          </w:p>
        </w:tc>
      </w:tr>
      <w:tr w:rsidR="00044B29" w:rsidRPr="00B57D9B" w:rsidTr="00B94226">
        <w:trPr>
          <w:trHeight w:val="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29" w:rsidRPr="00B57D9B" w:rsidRDefault="00044B29" w:rsidP="00044B29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8.</w:t>
            </w:r>
          </w:p>
          <w:p w:rsidR="00044B29" w:rsidRPr="00B57D9B" w:rsidRDefault="00044B29" w:rsidP="00044B29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29" w:rsidRPr="00B57D9B" w:rsidRDefault="00044B29" w:rsidP="00044B29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Задача 2</w:t>
            </w:r>
            <w:r w:rsidRPr="00B57D9B">
              <w:rPr>
                <w:rFonts w:ascii="Times New Roman" w:hAnsi="Times New Roman"/>
                <w:lang w:eastAsia="en-US"/>
              </w:rPr>
              <w:t>. Содействие укреплению гражданского единства и гармонизации межнациональных отношений,  создание условий для повышения эффективности межэтнического и межконфессионального диалога</w:t>
            </w:r>
          </w:p>
        </w:tc>
      </w:tr>
      <w:tr w:rsidR="00044B29" w:rsidRPr="00B57D9B" w:rsidTr="00044B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29" w:rsidRPr="00B57D9B" w:rsidRDefault="00044B29" w:rsidP="00044B29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9.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29" w:rsidRPr="00811477" w:rsidRDefault="00044B29" w:rsidP="00044B29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811477">
              <w:rPr>
                <w:rFonts w:ascii="Times New Roman" w:hAnsi="Times New Roman"/>
                <w:lang w:eastAsia="en-US"/>
              </w:rPr>
              <w:t>Количество мероприятий (выставок, конкурсов, акций и т.п.), направленных на укрепление единства российской нации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29" w:rsidRPr="00811477" w:rsidRDefault="00044B29" w:rsidP="00044B29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044B29" w:rsidRPr="00811477" w:rsidRDefault="00044B29" w:rsidP="00044B29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11477">
              <w:rPr>
                <w:rFonts w:ascii="Times New Roman" w:hAnsi="Times New Roman"/>
                <w:lang w:eastAsia="en-US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29" w:rsidRPr="00811477" w:rsidRDefault="00044B29" w:rsidP="00044B29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  <w:p w:rsidR="00044B29" w:rsidRPr="00811477" w:rsidRDefault="00044B29" w:rsidP="00044B29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11477"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29" w:rsidRPr="00811477" w:rsidRDefault="00044B29" w:rsidP="00044B29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  <w:p w:rsidR="00044B29" w:rsidRPr="00811477" w:rsidRDefault="00044B29" w:rsidP="00044B29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11477"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29" w:rsidRPr="00811477" w:rsidRDefault="00044B29" w:rsidP="00044B29">
            <w:pPr>
              <w:spacing w:before="200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11477"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B29" w:rsidRPr="00811477" w:rsidRDefault="00044B29" w:rsidP="00044B29">
            <w:pPr>
              <w:spacing w:before="200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811477">
              <w:rPr>
                <w:rFonts w:ascii="Times New Roman" w:hAnsi="Times New Roman"/>
                <w:color w:val="22272F"/>
                <w:shd w:val="clear" w:color="auto" w:fill="FFFFFF"/>
              </w:rPr>
              <w:t xml:space="preserve">Постановление Правительства Магаданской области                      от 5 марта 2020 г. N 146-пп                 «Об утверждении Стратегии социально-экономического развития Магаданской </w:t>
            </w:r>
            <w:r>
              <w:rPr>
                <w:rFonts w:ascii="Times New Roman" w:hAnsi="Times New Roman"/>
                <w:color w:val="22272F"/>
                <w:shd w:val="clear" w:color="auto" w:fill="FFFFFF"/>
              </w:rPr>
              <w:t>области на период до 2030 года»</w:t>
            </w:r>
          </w:p>
        </w:tc>
      </w:tr>
      <w:tr w:rsidR="00044B29" w:rsidRPr="00B57D9B" w:rsidTr="00044B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29" w:rsidRPr="00B57D9B" w:rsidRDefault="00044B29" w:rsidP="00044B29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10.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29" w:rsidRPr="00CE73B0" w:rsidRDefault="00044B29" w:rsidP="00044B29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CE73B0">
              <w:rPr>
                <w:rFonts w:ascii="Times New Roman" w:hAnsi="Times New Roman"/>
                <w:lang w:eastAsia="en-US"/>
              </w:rPr>
              <w:t>Количество мероприятий, направленных на развитие культурных традиций коренных малочисленных народов Севера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29" w:rsidRPr="00B57D9B" w:rsidRDefault="00044B29" w:rsidP="00044B29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29" w:rsidRPr="00B57D9B" w:rsidRDefault="00044B29" w:rsidP="00044B29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29" w:rsidRPr="00B57D9B" w:rsidRDefault="00044B29" w:rsidP="00044B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29" w:rsidRPr="00B57D9B" w:rsidRDefault="00044B29" w:rsidP="00044B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B29" w:rsidRPr="00B57D9B" w:rsidRDefault="00044B29" w:rsidP="00044B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</w:tr>
      <w:tr w:rsidR="00044B29" w:rsidRPr="00B57D9B" w:rsidTr="000F4A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29" w:rsidRPr="00B57D9B" w:rsidRDefault="00044B29" w:rsidP="00044B29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  <w:r w:rsidR="00B46186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29" w:rsidRPr="00B57D9B" w:rsidRDefault="00044B29" w:rsidP="00044B2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Задача 3</w:t>
            </w:r>
            <w:r w:rsidRPr="00B57D9B">
              <w:rPr>
                <w:rFonts w:ascii="Times New Roman" w:hAnsi="Times New Roman"/>
                <w:lang w:eastAsia="en-US"/>
              </w:rPr>
              <w:t>.</w:t>
            </w:r>
            <w:r>
              <w:rPr>
                <w:rFonts w:ascii="Times New Roman" w:hAnsi="Times New Roman"/>
                <w:lang w:eastAsia="en-US"/>
              </w:rPr>
              <w:t xml:space="preserve"> О</w:t>
            </w:r>
            <w:r w:rsidRPr="00D536FB">
              <w:rPr>
                <w:rFonts w:ascii="Times New Roman" w:hAnsi="Times New Roman"/>
                <w:lang w:eastAsia="en-US"/>
              </w:rPr>
              <w:t>рганизация мониторинга количества конфликтных ситуаций на межнаци</w:t>
            </w:r>
            <w:r>
              <w:rPr>
                <w:rFonts w:ascii="Times New Roman" w:hAnsi="Times New Roman"/>
                <w:lang w:eastAsia="en-US"/>
              </w:rPr>
              <w:t>ональной и межрелигиозной почве, и раннего предупреждения конфликтных ситуаций</w:t>
            </w:r>
          </w:p>
        </w:tc>
      </w:tr>
      <w:tr w:rsidR="00044B29" w:rsidRPr="00B57D9B" w:rsidTr="00044B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29" w:rsidRPr="00B57D9B" w:rsidRDefault="00044B29" w:rsidP="00044B29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  <w:r w:rsidR="00B46186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29" w:rsidRPr="008A135E" w:rsidRDefault="00044B29" w:rsidP="00044B29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8A135E">
              <w:rPr>
                <w:rFonts w:ascii="Times New Roman" w:hAnsi="Times New Roman"/>
              </w:rPr>
              <w:t>Доля конфликтных ситуаций в сфере межнацион</w:t>
            </w:r>
            <w:r>
              <w:rPr>
                <w:rFonts w:ascii="Times New Roman" w:hAnsi="Times New Roman"/>
              </w:rPr>
              <w:t xml:space="preserve">альных </w:t>
            </w:r>
            <w:r w:rsidRPr="008A135E">
              <w:rPr>
                <w:rFonts w:ascii="Times New Roman" w:hAnsi="Times New Roman"/>
              </w:rPr>
              <w:t xml:space="preserve"> отношений, урегулированных на муниципальном уро</w:t>
            </w:r>
            <w:r>
              <w:rPr>
                <w:rFonts w:ascii="Times New Roman" w:hAnsi="Times New Roman"/>
              </w:rPr>
              <w:t>вне.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29" w:rsidRPr="00B57D9B" w:rsidRDefault="00044B29" w:rsidP="00044B29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29" w:rsidRPr="00B57D9B" w:rsidRDefault="00044B29" w:rsidP="00044B29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29" w:rsidRPr="00B57D9B" w:rsidRDefault="00044B29" w:rsidP="00044B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29" w:rsidRPr="00B57D9B" w:rsidRDefault="00044B29" w:rsidP="00044B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2807" w:type="dxa"/>
            <w:tcBorders>
              <w:left w:val="single" w:sz="4" w:space="0" w:color="auto"/>
              <w:right w:val="single" w:sz="4" w:space="0" w:color="auto"/>
            </w:tcBorders>
          </w:tcPr>
          <w:p w:rsidR="00044B29" w:rsidRPr="005D43FE" w:rsidRDefault="00044B29" w:rsidP="00044B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5D43FE">
              <w:rPr>
                <w:rFonts w:ascii="Times New Roman" w:hAnsi="Times New Roman"/>
              </w:rPr>
              <w:t>Указ Президента РФ от 19.12.2012 N 1666</w:t>
            </w:r>
            <w:r w:rsidRPr="005D43FE">
              <w:rPr>
                <w:rFonts w:ascii="Times New Roman" w:hAnsi="Times New Roman"/>
              </w:rPr>
              <w:br/>
              <w:t>(ред. от 06.12.2018)</w:t>
            </w:r>
            <w:r w:rsidRPr="005D43FE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«</w:t>
            </w:r>
            <w:r w:rsidRPr="005D43FE">
              <w:rPr>
                <w:rFonts w:ascii="Times New Roman" w:hAnsi="Times New Roman"/>
              </w:rPr>
              <w:t>О Стратегии государственной национальной политики Российской Ф</w:t>
            </w:r>
            <w:r>
              <w:rPr>
                <w:rFonts w:ascii="Times New Roman" w:hAnsi="Times New Roman"/>
              </w:rPr>
              <w:t>едерации на период до 2025 года»</w:t>
            </w:r>
          </w:p>
        </w:tc>
      </w:tr>
    </w:tbl>
    <w:p w:rsidR="00AB0DDD" w:rsidRDefault="009519FE" w:rsidP="00AB0DDD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B0DDD" w:rsidRPr="00F24D7C" w:rsidRDefault="00AB0DDD" w:rsidP="00C5018E">
      <w:pPr>
        <w:jc w:val="center"/>
        <w:rPr>
          <w:rFonts w:ascii="Times New Roman" w:hAnsi="Times New Roman"/>
          <w:b/>
          <w:sz w:val="24"/>
          <w:szCs w:val="24"/>
        </w:rPr>
      </w:pPr>
      <w:r w:rsidRPr="00F24D7C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F24D7C">
        <w:rPr>
          <w:rFonts w:ascii="Times New Roman" w:hAnsi="Times New Roman"/>
          <w:b/>
          <w:sz w:val="24"/>
          <w:szCs w:val="24"/>
        </w:rPr>
        <w:t>. План мероприятий по выполнению муниципальной программы «Содействие развитию институтов гражданского общества, укреплению единства российской нации и гармонизации межнациональных о</w:t>
      </w:r>
      <w:r w:rsidR="000C67B6">
        <w:rPr>
          <w:rFonts w:ascii="Times New Roman" w:hAnsi="Times New Roman"/>
          <w:b/>
          <w:sz w:val="24"/>
          <w:szCs w:val="24"/>
        </w:rPr>
        <w:t xml:space="preserve">тношений                                              в Сусуманском </w:t>
      </w:r>
      <w:r w:rsidR="00AD7ED2">
        <w:rPr>
          <w:rFonts w:ascii="Times New Roman" w:hAnsi="Times New Roman"/>
          <w:b/>
          <w:sz w:val="24"/>
          <w:szCs w:val="24"/>
        </w:rPr>
        <w:t>районе</w:t>
      </w:r>
      <w:r w:rsidRPr="00F24D7C">
        <w:rPr>
          <w:rFonts w:ascii="Times New Roman" w:hAnsi="Times New Roman"/>
          <w:b/>
          <w:sz w:val="24"/>
          <w:szCs w:val="24"/>
        </w:rPr>
        <w:t>»</w:t>
      </w:r>
    </w:p>
    <w:p w:rsidR="000C67B6" w:rsidRDefault="000C67B6" w:rsidP="00C5018E">
      <w:pPr>
        <w:jc w:val="center"/>
        <w:rPr>
          <w:rFonts w:ascii="Times New Roman" w:hAnsi="Times New Roman"/>
          <w:sz w:val="24"/>
          <w:szCs w:val="24"/>
        </w:rPr>
      </w:pPr>
    </w:p>
    <w:p w:rsidR="00AB0DDD" w:rsidRPr="00604194" w:rsidRDefault="00604194" w:rsidP="00604194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604194">
        <w:rPr>
          <w:rFonts w:ascii="Times New Roman" w:hAnsi="Times New Roman"/>
          <w:sz w:val="24"/>
          <w:szCs w:val="24"/>
        </w:rPr>
        <w:t xml:space="preserve">Мероприятие </w:t>
      </w:r>
      <w:r w:rsidR="00AB0DDD" w:rsidRPr="00604194">
        <w:rPr>
          <w:rFonts w:ascii="Times New Roman" w:hAnsi="Times New Roman"/>
          <w:sz w:val="24"/>
          <w:szCs w:val="24"/>
        </w:rPr>
        <w:t>«Оказание финансовой поддержки деятельности социально  ориентированных некоммерческих организаций»</w:t>
      </w:r>
      <w:r w:rsidRPr="00604194">
        <w:rPr>
          <w:rFonts w:ascii="Times New Roman" w:hAnsi="Times New Roman"/>
          <w:sz w:val="24"/>
          <w:szCs w:val="24"/>
        </w:rPr>
        <w:t>.</w:t>
      </w:r>
    </w:p>
    <w:p w:rsidR="00AB0DDD" w:rsidRDefault="00AB0DDD" w:rsidP="00DB0FAF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Социально ориентированная некоммерческая организация, зарегистрированная и осуществляющая свою деятельность на территории </w:t>
      </w:r>
      <w:r w:rsidR="000C67B6">
        <w:rPr>
          <w:rFonts w:ascii="Times New Roman" w:hAnsi="Times New Roman"/>
          <w:sz w:val="24"/>
          <w:szCs w:val="24"/>
        </w:rPr>
        <w:t>Сусуманского муниципального округа Магаданской области</w:t>
      </w:r>
      <w:r>
        <w:rPr>
          <w:rFonts w:ascii="Times New Roman" w:hAnsi="Times New Roman"/>
          <w:sz w:val="24"/>
          <w:szCs w:val="24"/>
        </w:rPr>
        <w:t xml:space="preserve">, разрабатывает проект по социальной поддержке населения  округа (детского и </w:t>
      </w:r>
      <w:r w:rsidR="0060419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или) взросло</w:t>
      </w:r>
      <w:r w:rsidR="000C67B6">
        <w:rPr>
          <w:rFonts w:ascii="Times New Roman" w:hAnsi="Times New Roman"/>
          <w:sz w:val="24"/>
          <w:szCs w:val="24"/>
        </w:rPr>
        <w:t>го), предоставляет его в А</w:t>
      </w:r>
      <w:r>
        <w:rPr>
          <w:rFonts w:ascii="Times New Roman" w:hAnsi="Times New Roman"/>
          <w:sz w:val="24"/>
          <w:szCs w:val="24"/>
        </w:rPr>
        <w:t>дминис</w:t>
      </w:r>
      <w:r w:rsidR="000C67B6">
        <w:rPr>
          <w:rFonts w:ascii="Times New Roman" w:hAnsi="Times New Roman"/>
          <w:sz w:val="24"/>
          <w:szCs w:val="24"/>
        </w:rPr>
        <w:t xml:space="preserve">трацию  Сусуманского </w:t>
      </w:r>
      <w:r w:rsidR="000C67B6">
        <w:rPr>
          <w:rFonts w:ascii="Times New Roman" w:hAnsi="Times New Roman"/>
          <w:sz w:val="24"/>
          <w:szCs w:val="24"/>
        </w:rPr>
        <w:lastRenderedPageBreak/>
        <w:t xml:space="preserve">муниципального </w:t>
      </w:r>
      <w:r>
        <w:rPr>
          <w:rFonts w:ascii="Times New Roman" w:hAnsi="Times New Roman"/>
          <w:sz w:val="24"/>
          <w:szCs w:val="24"/>
        </w:rPr>
        <w:t xml:space="preserve">округа </w:t>
      </w:r>
      <w:r w:rsidR="000C67B6">
        <w:rPr>
          <w:rFonts w:ascii="Times New Roman" w:hAnsi="Times New Roman"/>
          <w:sz w:val="24"/>
          <w:szCs w:val="24"/>
        </w:rPr>
        <w:t xml:space="preserve">Магаданской области </w:t>
      </w:r>
      <w:r>
        <w:rPr>
          <w:rFonts w:ascii="Times New Roman" w:hAnsi="Times New Roman"/>
          <w:sz w:val="24"/>
          <w:szCs w:val="24"/>
        </w:rPr>
        <w:t>с одновременной заявкой на его финансирование.</w:t>
      </w:r>
    </w:p>
    <w:p w:rsidR="00AB0DDD" w:rsidRDefault="00AB0DDD" w:rsidP="00DB0FAF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Межведомственная комиссия по контролю за эффективностью использования средств, выделенных из бюджета муниципального образования «Сусуманск</w:t>
      </w:r>
      <w:r w:rsidR="000C67B6">
        <w:rPr>
          <w:rFonts w:ascii="Times New Roman" w:hAnsi="Times New Roman"/>
          <w:sz w:val="24"/>
          <w:szCs w:val="24"/>
        </w:rPr>
        <w:t xml:space="preserve">ий муниципальный </w:t>
      </w:r>
      <w:r>
        <w:rPr>
          <w:rFonts w:ascii="Times New Roman" w:hAnsi="Times New Roman"/>
          <w:sz w:val="24"/>
          <w:szCs w:val="24"/>
        </w:rPr>
        <w:t>округ</w:t>
      </w:r>
      <w:r w:rsidR="000C67B6" w:rsidRPr="000C67B6">
        <w:rPr>
          <w:rFonts w:ascii="Times New Roman" w:hAnsi="Times New Roman"/>
          <w:sz w:val="24"/>
          <w:szCs w:val="24"/>
        </w:rPr>
        <w:t xml:space="preserve"> </w:t>
      </w:r>
      <w:r w:rsidR="000C67B6">
        <w:rPr>
          <w:rFonts w:ascii="Times New Roman" w:hAnsi="Times New Roman"/>
          <w:sz w:val="24"/>
          <w:szCs w:val="24"/>
        </w:rPr>
        <w:t>Магаданской области</w:t>
      </w:r>
      <w:r>
        <w:rPr>
          <w:rFonts w:ascii="Times New Roman" w:hAnsi="Times New Roman"/>
          <w:sz w:val="24"/>
          <w:szCs w:val="24"/>
        </w:rPr>
        <w:t>» на реализацию Программы, рассматривает проект и заявку и принимает решение о целесообразности финансирования проекта, оформляя решение протоколом.</w:t>
      </w:r>
    </w:p>
    <w:p w:rsidR="00AB0DDD" w:rsidRDefault="00AB0DDD" w:rsidP="00DB0FAF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положительного решения комиссии управление по учету и отчетности </w:t>
      </w:r>
      <w:r w:rsidR="000A198B">
        <w:rPr>
          <w:rFonts w:ascii="Times New Roman" w:hAnsi="Times New Roman"/>
          <w:sz w:val="24"/>
          <w:szCs w:val="24"/>
        </w:rPr>
        <w:t xml:space="preserve">Администрации Сусуманского муниципального округа Магаданской области </w:t>
      </w:r>
      <w:r>
        <w:rPr>
          <w:rFonts w:ascii="Times New Roman" w:hAnsi="Times New Roman"/>
          <w:sz w:val="24"/>
          <w:szCs w:val="24"/>
        </w:rPr>
        <w:t xml:space="preserve">на основании постановления </w:t>
      </w:r>
      <w:r w:rsidR="000A198B" w:rsidRPr="00630021">
        <w:rPr>
          <w:rFonts w:ascii="Times New Roman" w:hAnsi="Times New Roman"/>
          <w:sz w:val="24"/>
          <w:szCs w:val="24"/>
        </w:rPr>
        <w:t>Администрации Сусуманского муниципального округа Магаданской области</w:t>
      </w:r>
      <w:r w:rsidR="000A19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перечисляет денежные средства на банковский счет социально ориентированной некоммерческой организации.</w:t>
      </w:r>
    </w:p>
    <w:p w:rsidR="00AB0DDD" w:rsidRDefault="00AB0DDD" w:rsidP="00DB0FAF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Социально ориентированная некоммерческая организация по окончании реализации проекта предоставляет в управление по учету и отчетности </w:t>
      </w:r>
      <w:r w:rsidR="000A198B" w:rsidRPr="00630021">
        <w:rPr>
          <w:rFonts w:ascii="Times New Roman" w:hAnsi="Times New Roman"/>
          <w:sz w:val="24"/>
          <w:szCs w:val="24"/>
        </w:rPr>
        <w:t>Администрации Сусуманского муниципального округа Магаданской области</w:t>
      </w:r>
      <w:r>
        <w:rPr>
          <w:rFonts w:ascii="Times New Roman" w:hAnsi="Times New Roman"/>
          <w:sz w:val="24"/>
          <w:szCs w:val="24"/>
        </w:rPr>
        <w:t xml:space="preserve"> отчет о выполненных мероприятиях по реализации проекта, подписанный руководителем организац</w:t>
      </w:r>
      <w:r w:rsidR="00604194">
        <w:rPr>
          <w:rFonts w:ascii="Times New Roman" w:hAnsi="Times New Roman"/>
          <w:sz w:val="24"/>
          <w:szCs w:val="24"/>
        </w:rPr>
        <w:t>ии и членами межведомственной</w:t>
      </w:r>
      <w:r w:rsidR="006041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комиссии по контролю за эффективностью использования средств, выделенных из бюджета муниципального образования </w:t>
      </w:r>
      <w:r w:rsidR="000A198B">
        <w:rPr>
          <w:rFonts w:ascii="Times New Roman" w:hAnsi="Times New Roman"/>
          <w:sz w:val="24"/>
          <w:szCs w:val="24"/>
        </w:rPr>
        <w:t>«Сусуманский муниципальный округ</w:t>
      </w:r>
      <w:r w:rsidR="000A198B" w:rsidRPr="000C67B6">
        <w:rPr>
          <w:rFonts w:ascii="Times New Roman" w:hAnsi="Times New Roman"/>
          <w:sz w:val="24"/>
          <w:szCs w:val="24"/>
        </w:rPr>
        <w:t xml:space="preserve"> </w:t>
      </w:r>
      <w:r w:rsidR="000A198B">
        <w:rPr>
          <w:rFonts w:ascii="Times New Roman" w:hAnsi="Times New Roman"/>
          <w:sz w:val="24"/>
          <w:szCs w:val="24"/>
        </w:rPr>
        <w:t xml:space="preserve">Магаданской области» </w:t>
      </w:r>
      <w:r>
        <w:rPr>
          <w:rFonts w:ascii="Times New Roman" w:hAnsi="Times New Roman"/>
          <w:sz w:val="24"/>
          <w:szCs w:val="24"/>
        </w:rPr>
        <w:t>на реализацию Программы.</w:t>
      </w:r>
    </w:p>
    <w:p w:rsidR="00AB0DDD" w:rsidRDefault="00DB0FAF" w:rsidP="00604194">
      <w:pPr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Мероприятие</w:t>
      </w:r>
      <w:r w:rsidR="00AB0DDD">
        <w:rPr>
          <w:rFonts w:ascii="Times New Roman" w:hAnsi="Times New Roman"/>
          <w:sz w:val="24"/>
          <w:szCs w:val="24"/>
        </w:rPr>
        <w:t xml:space="preserve">  «Содействие развитию гражданской инициативы».</w:t>
      </w:r>
    </w:p>
    <w:p w:rsidR="00AB0DDD" w:rsidRDefault="00AB0DDD" w:rsidP="00DB0FAF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организации участия предста</w:t>
      </w:r>
      <w:r w:rsidR="002676F1">
        <w:rPr>
          <w:rFonts w:ascii="Times New Roman" w:hAnsi="Times New Roman"/>
          <w:sz w:val="24"/>
          <w:szCs w:val="24"/>
        </w:rPr>
        <w:t>вителей общественности (членов общественных советов, общественной палаты, молодежного парламента округа, м</w:t>
      </w:r>
      <w:r>
        <w:rPr>
          <w:rFonts w:ascii="Times New Roman" w:hAnsi="Times New Roman"/>
          <w:sz w:val="24"/>
          <w:szCs w:val="24"/>
        </w:rPr>
        <w:t>олодежной палаты при Магаданской областной Думе, общественных помощников должностны</w:t>
      </w:r>
      <w:r w:rsidR="00316DF2">
        <w:rPr>
          <w:rFonts w:ascii="Times New Roman" w:hAnsi="Times New Roman"/>
          <w:sz w:val="24"/>
          <w:szCs w:val="24"/>
        </w:rPr>
        <w:t xml:space="preserve">х и уполномоченных лиц и др.) </w:t>
      </w:r>
      <w:r>
        <w:rPr>
          <w:rFonts w:ascii="Times New Roman" w:hAnsi="Times New Roman"/>
          <w:sz w:val="24"/>
          <w:szCs w:val="24"/>
        </w:rPr>
        <w:t>в мероприятиях областного уровня на основании служебной записки замести</w:t>
      </w:r>
      <w:r w:rsidR="000A198B">
        <w:rPr>
          <w:rFonts w:ascii="Times New Roman" w:hAnsi="Times New Roman"/>
          <w:sz w:val="24"/>
          <w:szCs w:val="24"/>
        </w:rPr>
        <w:t xml:space="preserve">теля главы </w:t>
      </w:r>
      <w:r>
        <w:rPr>
          <w:rFonts w:ascii="Times New Roman" w:hAnsi="Times New Roman"/>
          <w:sz w:val="24"/>
          <w:szCs w:val="24"/>
        </w:rPr>
        <w:t>по социальным вопросам издаетс</w:t>
      </w:r>
      <w:r w:rsidR="000A198B">
        <w:rPr>
          <w:rFonts w:ascii="Times New Roman" w:hAnsi="Times New Roman"/>
          <w:sz w:val="24"/>
          <w:szCs w:val="24"/>
        </w:rPr>
        <w:t xml:space="preserve">я постановление </w:t>
      </w:r>
      <w:r>
        <w:rPr>
          <w:rFonts w:ascii="Times New Roman" w:hAnsi="Times New Roman"/>
          <w:sz w:val="24"/>
          <w:szCs w:val="24"/>
        </w:rPr>
        <w:t xml:space="preserve">об участии представителей общественности в мероприятиях областного уровня и о возмещении им расходов на проезд к месту проведения мероприятия и обратно, а также на проживание в месте проведения мероприятия. Управление по учету и отчетности </w:t>
      </w:r>
      <w:r w:rsidR="00E239A7" w:rsidRPr="00630021">
        <w:rPr>
          <w:rFonts w:ascii="Times New Roman" w:hAnsi="Times New Roman"/>
          <w:sz w:val="24"/>
          <w:szCs w:val="24"/>
        </w:rPr>
        <w:t>Администрации Сусуманского муниципального округа Магаданской области</w:t>
      </w:r>
      <w:r w:rsidR="00E239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возмещает расходы вышеназванным лицам на проезд до места проведения мероприятия и обратно, а также  на оплату проживания.</w:t>
      </w:r>
    </w:p>
    <w:p w:rsidR="00AB0DDD" w:rsidRDefault="00316DF2" w:rsidP="00DB0FAF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Представители общественности  </w:t>
      </w:r>
      <w:r w:rsidR="00AB0DDD">
        <w:rPr>
          <w:rFonts w:ascii="Times New Roman" w:hAnsi="Times New Roman"/>
          <w:sz w:val="24"/>
          <w:szCs w:val="24"/>
        </w:rPr>
        <w:t xml:space="preserve">в </w:t>
      </w:r>
      <w:r w:rsidR="00FB5493">
        <w:rPr>
          <w:rFonts w:ascii="Times New Roman" w:hAnsi="Times New Roman"/>
          <w:sz w:val="24"/>
          <w:szCs w:val="24"/>
        </w:rPr>
        <w:t>трехдневный срок по возвращению</w:t>
      </w:r>
      <w:r w:rsidR="00AB0DDD">
        <w:rPr>
          <w:rFonts w:ascii="Times New Roman" w:hAnsi="Times New Roman"/>
          <w:sz w:val="24"/>
          <w:szCs w:val="24"/>
        </w:rPr>
        <w:t xml:space="preserve"> с мероприятия в управление по отчету и отчетности </w:t>
      </w:r>
      <w:r w:rsidR="000A198B" w:rsidRPr="00630021">
        <w:rPr>
          <w:rFonts w:ascii="Times New Roman" w:hAnsi="Times New Roman"/>
          <w:sz w:val="24"/>
          <w:szCs w:val="24"/>
        </w:rPr>
        <w:t>Администрации Сусуманского муниципального округа Магаданской области</w:t>
      </w:r>
      <w:r w:rsidR="00AB0DDD">
        <w:rPr>
          <w:rFonts w:ascii="Times New Roman" w:hAnsi="Times New Roman"/>
          <w:sz w:val="24"/>
          <w:szCs w:val="24"/>
        </w:rPr>
        <w:t xml:space="preserve"> предоставляют проездные документы и документы, подтверждающие факт проживания.</w:t>
      </w:r>
    </w:p>
    <w:p w:rsidR="00AB0DDD" w:rsidRDefault="00AB0DDD" w:rsidP="0060419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Мероприятие  «Гармонизация межнациональных отношений».</w:t>
      </w:r>
    </w:p>
    <w:p w:rsidR="00AB0DDD" w:rsidRDefault="007A5205" w:rsidP="00DB0FAF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организации участия </w:t>
      </w:r>
      <w:r w:rsidR="00316DF2">
        <w:rPr>
          <w:rFonts w:ascii="Times New Roman" w:hAnsi="Times New Roman"/>
          <w:sz w:val="24"/>
          <w:szCs w:val="24"/>
        </w:rPr>
        <w:t xml:space="preserve">представителей </w:t>
      </w:r>
      <w:r w:rsidR="00AB0DDD">
        <w:rPr>
          <w:rFonts w:ascii="Times New Roman" w:hAnsi="Times New Roman"/>
          <w:sz w:val="24"/>
          <w:szCs w:val="24"/>
        </w:rPr>
        <w:t>коренных малочисленных народов Севера в мероприятиях областного уровня (выставках, конкурсах, праздниках)</w:t>
      </w:r>
      <w:r w:rsidR="00E239A7">
        <w:rPr>
          <w:rFonts w:ascii="Times New Roman" w:hAnsi="Times New Roman"/>
          <w:sz w:val="24"/>
          <w:szCs w:val="24"/>
        </w:rPr>
        <w:t>,</w:t>
      </w:r>
      <w:r w:rsidR="00AB0DDD">
        <w:rPr>
          <w:rFonts w:ascii="Times New Roman" w:hAnsi="Times New Roman"/>
          <w:sz w:val="24"/>
          <w:szCs w:val="24"/>
        </w:rPr>
        <w:t xml:space="preserve"> на основании служ</w:t>
      </w:r>
      <w:r w:rsidR="00E239A7">
        <w:rPr>
          <w:rFonts w:ascii="Times New Roman" w:hAnsi="Times New Roman"/>
          <w:sz w:val="24"/>
          <w:szCs w:val="24"/>
        </w:rPr>
        <w:t xml:space="preserve">ебной записки заместителя главы </w:t>
      </w:r>
      <w:r w:rsidR="00FB5493">
        <w:rPr>
          <w:rFonts w:ascii="Times New Roman" w:hAnsi="Times New Roman"/>
          <w:sz w:val="24"/>
          <w:szCs w:val="24"/>
        </w:rPr>
        <w:t xml:space="preserve">по социальным вопросам </w:t>
      </w:r>
      <w:r w:rsidR="00AB0DDD">
        <w:rPr>
          <w:rFonts w:ascii="Times New Roman" w:hAnsi="Times New Roman"/>
          <w:sz w:val="24"/>
          <w:szCs w:val="24"/>
        </w:rPr>
        <w:t xml:space="preserve">издается постановление </w:t>
      </w:r>
      <w:r w:rsidR="00E239A7" w:rsidRPr="00630021">
        <w:rPr>
          <w:rFonts w:ascii="Times New Roman" w:hAnsi="Times New Roman"/>
          <w:sz w:val="24"/>
          <w:szCs w:val="24"/>
        </w:rPr>
        <w:t>Администрации Сусуманского муниципального округа Магаданской области</w:t>
      </w:r>
      <w:r w:rsidR="00E239A7">
        <w:rPr>
          <w:rFonts w:ascii="Times New Roman" w:hAnsi="Times New Roman"/>
          <w:sz w:val="24"/>
          <w:szCs w:val="24"/>
        </w:rPr>
        <w:t xml:space="preserve"> </w:t>
      </w:r>
      <w:r w:rsidR="00AB0DDD">
        <w:rPr>
          <w:rFonts w:ascii="Times New Roman" w:hAnsi="Times New Roman"/>
          <w:sz w:val="24"/>
          <w:szCs w:val="24"/>
        </w:rPr>
        <w:t>об участии представителей общественности в мероприятиях областного уровня и о возмещении им расходов на проезд к месту проведения мероприятия и о</w:t>
      </w:r>
      <w:r w:rsidR="00D535BC">
        <w:rPr>
          <w:rFonts w:ascii="Times New Roman" w:hAnsi="Times New Roman"/>
          <w:sz w:val="24"/>
          <w:szCs w:val="24"/>
        </w:rPr>
        <w:t xml:space="preserve">братно, а также на проживание в </w:t>
      </w:r>
      <w:r w:rsidR="00AB0DDD">
        <w:rPr>
          <w:rFonts w:ascii="Times New Roman" w:hAnsi="Times New Roman"/>
          <w:sz w:val="24"/>
          <w:szCs w:val="24"/>
        </w:rPr>
        <w:t xml:space="preserve">месте проведения мероприятия. Управление по учету и отчетности </w:t>
      </w:r>
      <w:r w:rsidR="0086203F" w:rsidRPr="00630021">
        <w:rPr>
          <w:rFonts w:ascii="Times New Roman" w:hAnsi="Times New Roman"/>
          <w:sz w:val="24"/>
          <w:szCs w:val="24"/>
        </w:rPr>
        <w:t>Администрации Сусуманского муниципального округа Магаданской области</w:t>
      </w:r>
      <w:r w:rsidR="0086203F">
        <w:rPr>
          <w:rFonts w:ascii="Times New Roman" w:hAnsi="Times New Roman"/>
          <w:sz w:val="24"/>
          <w:szCs w:val="24"/>
        </w:rPr>
        <w:t xml:space="preserve"> </w:t>
      </w:r>
      <w:r w:rsidR="00AB0DDD">
        <w:rPr>
          <w:rFonts w:ascii="Times New Roman" w:hAnsi="Times New Roman"/>
          <w:sz w:val="24"/>
          <w:szCs w:val="24"/>
        </w:rPr>
        <w:t>возмещает расходы вышеназванным лицам на проезд до места проведения мероприятия и обратно, а также  на оплату проживания.</w:t>
      </w:r>
    </w:p>
    <w:p w:rsidR="00AB0DDD" w:rsidRDefault="00604194" w:rsidP="0060419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B0DDD">
        <w:rPr>
          <w:rFonts w:ascii="Times New Roman" w:hAnsi="Times New Roman"/>
          <w:sz w:val="24"/>
          <w:szCs w:val="24"/>
        </w:rPr>
        <w:t>Представители коренных малочисленных народов Севера в трехдневный срок  по возвращении с мероприятия предоставляют в управление по отчету и отчетности администрации округа проездные документы и документы, подтверждающие факт проживания.</w:t>
      </w:r>
    </w:p>
    <w:p w:rsidR="00AB0DDD" w:rsidRDefault="00AB0DDD" w:rsidP="00DB0FAF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Оплата приобретаемых атрибутов национального быта и культуры коренных малочисленных народов  Севера производится управлением по учету и отчетности по безналичному расчету. Приобретенные атрибуты по акту передаются   представителям коренных малочисленных народов Крайнего Севера – членам рабочей группы по </w:t>
      </w:r>
      <w:r>
        <w:rPr>
          <w:rFonts w:ascii="Times New Roman" w:hAnsi="Times New Roman"/>
          <w:sz w:val="24"/>
          <w:szCs w:val="24"/>
        </w:rPr>
        <w:lastRenderedPageBreak/>
        <w:t xml:space="preserve">вопросам коренных малочисленных народов, состав которой утверждается постановлением </w:t>
      </w:r>
      <w:r w:rsidR="0086203F" w:rsidRPr="00630021">
        <w:rPr>
          <w:rFonts w:ascii="Times New Roman" w:hAnsi="Times New Roman"/>
          <w:sz w:val="24"/>
          <w:szCs w:val="24"/>
        </w:rPr>
        <w:t>Администрации Сусуманского муниципального округа Магаданской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AB0DDD" w:rsidRDefault="00AB0DDD" w:rsidP="00DB0FAF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проведения мероприятий районного уровня с участием коренных малочисленных народов Севера  управлением по делам молодежи, культуре и спорту</w:t>
      </w:r>
      <w:r w:rsidR="00D535BC" w:rsidRPr="00D535BC">
        <w:t xml:space="preserve"> </w:t>
      </w:r>
      <w:r w:rsidR="00D535BC" w:rsidRPr="00D535BC">
        <w:rPr>
          <w:rFonts w:ascii="Times New Roman" w:hAnsi="Times New Roman"/>
          <w:sz w:val="24"/>
          <w:szCs w:val="24"/>
        </w:rPr>
        <w:t>Администрации Сусуманского муниципального округа Магаданской области</w:t>
      </w:r>
      <w:r>
        <w:rPr>
          <w:rFonts w:ascii="Times New Roman" w:hAnsi="Times New Roman"/>
          <w:sz w:val="24"/>
          <w:szCs w:val="24"/>
        </w:rPr>
        <w:t>:</w:t>
      </w:r>
    </w:p>
    <w:p w:rsidR="00AB0DDD" w:rsidRDefault="00AB0DDD" w:rsidP="0060419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издается приказ о проведении мероприятия,  </w:t>
      </w:r>
    </w:p>
    <w:p w:rsidR="00AB0DDD" w:rsidRDefault="00AB0DDD" w:rsidP="0060419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утверждается смета расходов на проведение мероприятий;</w:t>
      </w:r>
    </w:p>
    <w:p w:rsidR="00AB0DDD" w:rsidRDefault="00AB0DDD" w:rsidP="0060419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материально ответственным лицом производятся необходимые расходы в соответствии  с утвержденной сметой;</w:t>
      </w:r>
    </w:p>
    <w:p w:rsidR="00D535BC" w:rsidRDefault="00AB0DDD" w:rsidP="00D535BC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после проведения мероприятия материально ответственное лицо в 3-х</w:t>
      </w:r>
      <w:r w:rsidR="00DB0FA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дневный</w:t>
      </w:r>
      <w:proofErr w:type="spellEnd"/>
      <w:r>
        <w:rPr>
          <w:rFonts w:ascii="Times New Roman" w:hAnsi="Times New Roman"/>
          <w:sz w:val="24"/>
          <w:szCs w:val="24"/>
        </w:rPr>
        <w:t xml:space="preserve"> срок сдает авансовый отчет в </w:t>
      </w:r>
      <w:r w:rsidR="00D535BC">
        <w:rPr>
          <w:rFonts w:ascii="Times New Roman" w:hAnsi="Times New Roman"/>
          <w:sz w:val="24"/>
          <w:szCs w:val="24"/>
        </w:rPr>
        <w:t>МКУ «Центр бухгалтерского учета и отчетности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D535BC" w:rsidRPr="00630021">
        <w:rPr>
          <w:rFonts w:ascii="Times New Roman" w:hAnsi="Times New Roman"/>
          <w:sz w:val="24"/>
          <w:szCs w:val="24"/>
        </w:rPr>
        <w:t>Сусуманского муниципального округа Магаданской области</w:t>
      </w:r>
      <w:r w:rsidR="00D535BC">
        <w:rPr>
          <w:rFonts w:ascii="Times New Roman" w:hAnsi="Times New Roman"/>
          <w:sz w:val="24"/>
          <w:szCs w:val="24"/>
        </w:rPr>
        <w:t>».</w:t>
      </w:r>
    </w:p>
    <w:p w:rsidR="005E5DBC" w:rsidRPr="00CC3D16" w:rsidRDefault="005E5DBC" w:rsidP="00604194">
      <w:pPr>
        <w:ind w:firstLine="0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95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8"/>
        <w:gridCol w:w="2298"/>
        <w:gridCol w:w="1701"/>
        <w:gridCol w:w="992"/>
        <w:gridCol w:w="992"/>
        <w:gridCol w:w="993"/>
        <w:gridCol w:w="850"/>
        <w:gridCol w:w="1418"/>
      </w:tblGrid>
      <w:tr w:rsidR="00044B29" w:rsidRPr="008E4551" w:rsidTr="00044B29">
        <w:trPr>
          <w:trHeight w:val="688"/>
        </w:trPr>
        <w:tc>
          <w:tcPr>
            <w:tcW w:w="708" w:type="dxa"/>
            <w:vMerge w:val="restart"/>
          </w:tcPr>
          <w:p w:rsidR="00044B29" w:rsidRPr="008E4551" w:rsidRDefault="00044B29" w:rsidP="00A700FC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8E4551">
              <w:rPr>
                <w:rFonts w:ascii="Times New Roman" w:hAnsi="Times New Roman" w:cstheme="minorBidi"/>
                <w:lang w:eastAsia="en-US"/>
              </w:rPr>
              <w:t>№ строки</w:t>
            </w:r>
          </w:p>
        </w:tc>
        <w:tc>
          <w:tcPr>
            <w:tcW w:w="2298" w:type="dxa"/>
            <w:vMerge w:val="restart"/>
          </w:tcPr>
          <w:p w:rsidR="00044B29" w:rsidRPr="008E4551" w:rsidRDefault="00044B29" w:rsidP="00A700FC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1701" w:type="dxa"/>
            <w:vMerge w:val="restart"/>
          </w:tcPr>
          <w:p w:rsidR="00044B29" w:rsidRPr="008E4551" w:rsidRDefault="00044B29" w:rsidP="00A700FC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Исполнители (соисполнители) мероприятий</w:t>
            </w:r>
          </w:p>
        </w:tc>
        <w:tc>
          <w:tcPr>
            <w:tcW w:w="3827" w:type="dxa"/>
            <w:gridSpan w:val="4"/>
          </w:tcPr>
          <w:p w:rsidR="00044B29" w:rsidRPr="008E4551" w:rsidRDefault="00044B29" w:rsidP="00A700FC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Объем расходов на выполнение мероприятий за счет всех источников ресурсного обеспечения, тыс. рублей</w:t>
            </w:r>
          </w:p>
          <w:p w:rsidR="00044B29" w:rsidRPr="008E4551" w:rsidRDefault="00044B29" w:rsidP="00A700FC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Объем расходов на выполнение мероприятий за счет всех источников ресурсного обеспечения, тыс. рублей</w:t>
            </w:r>
          </w:p>
        </w:tc>
        <w:tc>
          <w:tcPr>
            <w:tcW w:w="1418" w:type="dxa"/>
          </w:tcPr>
          <w:p w:rsidR="00044B29" w:rsidRPr="008E4551" w:rsidRDefault="00044B29" w:rsidP="00A700FC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Номер строки целевых показателей, на достижение которых направлены мероприятия</w:t>
            </w:r>
          </w:p>
        </w:tc>
      </w:tr>
      <w:tr w:rsidR="00044B29" w:rsidRPr="008E4551" w:rsidTr="00044B29">
        <w:trPr>
          <w:trHeight w:val="145"/>
        </w:trPr>
        <w:tc>
          <w:tcPr>
            <w:tcW w:w="708" w:type="dxa"/>
            <w:vMerge/>
          </w:tcPr>
          <w:p w:rsidR="00044B29" w:rsidRPr="008E4551" w:rsidRDefault="00044B29" w:rsidP="00C5018E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298" w:type="dxa"/>
            <w:vMerge/>
          </w:tcPr>
          <w:p w:rsidR="00044B29" w:rsidRPr="008E4551" w:rsidRDefault="00044B29" w:rsidP="00C5018E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1701" w:type="dxa"/>
            <w:vMerge/>
          </w:tcPr>
          <w:p w:rsidR="00044B29" w:rsidRPr="008E4551" w:rsidRDefault="00044B29" w:rsidP="00C5018E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992" w:type="dxa"/>
          </w:tcPr>
          <w:p w:rsidR="00044B29" w:rsidRPr="008E4551" w:rsidRDefault="00044B29" w:rsidP="00C5018E">
            <w:pPr>
              <w:ind w:firstLine="0"/>
              <w:rPr>
                <w:rFonts w:ascii="Times New Roman" w:hAnsi="Times New Roman" w:cstheme="minorBidi"/>
                <w:highlight w:val="yellow"/>
                <w:lang w:eastAsia="en-US"/>
              </w:rPr>
            </w:pPr>
            <w:r w:rsidRPr="008E4551">
              <w:rPr>
                <w:rFonts w:ascii="Times New Roman" w:hAnsi="Times New Roman" w:cstheme="minorBidi"/>
                <w:lang w:eastAsia="en-US"/>
              </w:rPr>
              <w:t>всего</w:t>
            </w:r>
          </w:p>
        </w:tc>
        <w:tc>
          <w:tcPr>
            <w:tcW w:w="992" w:type="dxa"/>
          </w:tcPr>
          <w:p w:rsidR="00044B29" w:rsidRPr="008E4551" w:rsidRDefault="00044B29" w:rsidP="00316DF2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8E4551">
              <w:rPr>
                <w:rFonts w:ascii="Times New Roman" w:hAnsi="Times New Roman" w:cstheme="minorBidi"/>
                <w:lang w:eastAsia="en-US"/>
              </w:rPr>
              <w:t>2023</w:t>
            </w:r>
          </w:p>
          <w:p w:rsidR="00044B29" w:rsidRPr="008E4551" w:rsidRDefault="00044B29" w:rsidP="00316DF2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год</w:t>
            </w:r>
          </w:p>
        </w:tc>
        <w:tc>
          <w:tcPr>
            <w:tcW w:w="993" w:type="dxa"/>
          </w:tcPr>
          <w:p w:rsidR="00044B29" w:rsidRPr="008E4551" w:rsidRDefault="00044B29" w:rsidP="00316DF2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8E4551">
              <w:rPr>
                <w:rFonts w:ascii="Times New Roman" w:hAnsi="Times New Roman" w:cstheme="minorBidi"/>
                <w:lang w:eastAsia="en-US"/>
              </w:rPr>
              <w:t>2024</w:t>
            </w:r>
          </w:p>
          <w:p w:rsidR="00044B29" w:rsidRPr="008E4551" w:rsidRDefault="00044B29" w:rsidP="00316DF2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год</w:t>
            </w:r>
          </w:p>
        </w:tc>
        <w:tc>
          <w:tcPr>
            <w:tcW w:w="850" w:type="dxa"/>
          </w:tcPr>
          <w:p w:rsidR="00044B29" w:rsidRPr="008E4551" w:rsidRDefault="00044B29" w:rsidP="00316DF2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2025 год</w:t>
            </w:r>
          </w:p>
        </w:tc>
        <w:tc>
          <w:tcPr>
            <w:tcW w:w="1418" w:type="dxa"/>
          </w:tcPr>
          <w:p w:rsidR="00044B29" w:rsidRPr="008E4551" w:rsidRDefault="00044B29" w:rsidP="00C5018E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</w:tr>
      <w:tr w:rsidR="00044B29" w:rsidRPr="008E4551" w:rsidTr="00044B29">
        <w:trPr>
          <w:trHeight w:val="229"/>
        </w:trPr>
        <w:tc>
          <w:tcPr>
            <w:tcW w:w="708" w:type="dxa"/>
          </w:tcPr>
          <w:p w:rsidR="00044B29" w:rsidRPr="008E4551" w:rsidRDefault="00044B29" w:rsidP="00C5018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8E4551">
              <w:rPr>
                <w:rFonts w:ascii="Times New Roman" w:hAnsi="Times New Roman" w:cstheme="minorBidi"/>
                <w:lang w:eastAsia="en-US"/>
              </w:rPr>
              <w:t>1</w:t>
            </w:r>
          </w:p>
        </w:tc>
        <w:tc>
          <w:tcPr>
            <w:tcW w:w="2298" w:type="dxa"/>
          </w:tcPr>
          <w:p w:rsidR="00044B29" w:rsidRPr="008E4551" w:rsidRDefault="00044B29" w:rsidP="00C5018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8E4551">
              <w:rPr>
                <w:rFonts w:ascii="Times New Roman" w:hAnsi="Times New Roman" w:cstheme="minorBidi"/>
                <w:lang w:eastAsia="en-US"/>
              </w:rPr>
              <w:t>2</w:t>
            </w:r>
          </w:p>
        </w:tc>
        <w:tc>
          <w:tcPr>
            <w:tcW w:w="1701" w:type="dxa"/>
          </w:tcPr>
          <w:p w:rsidR="00044B29" w:rsidRPr="008E4551" w:rsidRDefault="00044B29" w:rsidP="00C5018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8E4551">
              <w:rPr>
                <w:rFonts w:ascii="Times New Roman" w:hAnsi="Times New Roman" w:cstheme="minorBidi"/>
                <w:lang w:eastAsia="en-US"/>
              </w:rPr>
              <w:t>3</w:t>
            </w:r>
          </w:p>
        </w:tc>
        <w:tc>
          <w:tcPr>
            <w:tcW w:w="992" w:type="dxa"/>
          </w:tcPr>
          <w:p w:rsidR="00044B29" w:rsidRPr="008E4551" w:rsidRDefault="00044B29" w:rsidP="00C5018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8E4551">
              <w:rPr>
                <w:rFonts w:ascii="Times New Roman" w:hAnsi="Times New Roman" w:cstheme="minorBidi"/>
                <w:lang w:eastAsia="en-US"/>
              </w:rPr>
              <w:t>4</w:t>
            </w:r>
          </w:p>
        </w:tc>
        <w:tc>
          <w:tcPr>
            <w:tcW w:w="992" w:type="dxa"/>
          </w:tcPr>
          <w:p w:rsidR="00044B29" w:rsidRPr="008E4551" w:rsidRDefault="00044B29" w:rsidP="00C5018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7</w:t>
            </w:r>
          </w:p>
        </w:tc>
        <w:tc>
          <w:tcPr>
            <w:tcW w:w="993" w:type="dxa"/>
          </w:tcPr>
          <w:p w:rsidR="00044B29" w:rsidRPr="008E4551" w:rsidRDefault="00044B29" w:rsidP="00C5018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8</w:t>
            </w:r>
          </w:p>
        </w:tc>
        <w:tc>
          <w:tcPr>
            <w:tcW w:w="850" w:type="dxa"/>
          </w:tcPr>
          <w:p w:rsidR="00044B29" w:rsidRPr="008E4551" w:rsidRDefault="00044B29" w:rsidP="00C5018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9</w:t>
            </w:r>
          </w:p>
        </w:tc>
        <w:tc>
          <w:tcPr>
            <w:tcW w:w="1418" w:type="dxa"/>
          </w:tcPr>
          <w:p w:rsidR="00044B29" w:rsidRPr="008E4551" w:rsidRDefault="00044B29" w:rsidP="00C5018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8E4551">
              <w:rPr>
                <w:rFonts w:ascii="Times New Roman" w:hAnsi="Times New Roman" w:cstheme="minorBidi"/>
                <w:lang w:eastAsia="en-US"/>
              </w:rPr>
              <w:t>10</w:t>
            </w:r>
          </w:p>
        </w:tc>
      </w:tr>
      <w:tr w:rsidR="00044B29" w:rsidRPr="00AF4885" w:rsidTr="00044B29">
        <w:trPr>
          <w:trHeight w:val="930"/>
        </w:trPr>
        <w:tc>
          <w:tcPr>
            <w:tcW w:w="708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298" w:type="dxa"/>
          </w:tcPr>
          <w:p w:rsidR="00044B29" w:rsidRPr="00AF4885" w:rsidRDefault="00044B29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ВСЕГО по муниципальной программе, в том числе:</w:t>
            </w:r>
          </w:p>
        </w:tc>
        <w:tc>
          <w:tcPr>
            <w:tcW w:w="1701" w:type="dxa"/>
          </w:tcPr>
          <w:p w:rsidR="00044B29" w:rsidRPr="00AF4885" w:rsidRDefault="00044B29" w:rsidP="00087F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</w:tcPr>
          <w:p w:rsidR="00044B29" w:rsidRPr="00AF4885" w:rsidRDefault="008E7366" w:rsidP="00F22CF6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712,5</w:t>
            </w:r>
          </w:p>
          <w:p w:rsidR="008E7366" w:rsidRPr="00AF4885" w:rsidRDefault="008E7366" w:rsidP="00F22CF6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258,1</w:t>
            </w:r>
          </w:p>
        </w:tc>
        <w:tc>
          <w:tcPr>
            <w:tcW w:w="993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227,2</w:t>
            </w:r>
          </w:p>
        </w:tc>
        <w:tc>
          <w:tcPr>
            <w:tcW w:w="850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227,2</w:t>
            </w:r>
          </w:p>
        </w:tc>
        <w:tc>
          <w:tcPr>
            <w:tcW w:w="1418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044B29" w:rsidRPr="00AF4885" w:rsidTr="00044B29">
        <w:trPr>
          <w:trHeight w:val="229"/>
        </w:trPr>
        <w:tc>
          <w:tcPr>
            <w:tcW w:w="708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98" w:type="dxa"/>
          </w:tcPr>
          <w:p w:rsidR="00044B29" w:rsidRPr="00AF4885" w:rsidRDefault="00044B29" w:rsidP="00087F8A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701" w:type="dxa"/>
          </w:tcPr>
          <w:p w:rsidR="00044B29" w:rsidRPr="00AF4885" w:rsidRDefault="00044B29" w:rsidP="00087F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3" w:type="dxa"/>
          </w:tcPr>
          <w:p w:rsidR="00044B29" w:rsidRPr="00AF4885" w:rsidRDefault="00AF4885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044B29" w:rsidRPr="00AF4885" w:rsidRDefault="00AF4885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418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044B29" w:rsidRPr="00AF4885" w:rsidTr="00044B29">
        <w:trPr>
          <w:trHeight w:val="229"/>
        </w:trPr>
        <w:tc>
          <w:tcPr>
            <w:tcW w:w="708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2298" w:type="dxa"/>
          </w:tcPr>
          <w:p w:rsidR="00044B29" w:rsidRPr="00AF4885" w:rsidRDefault="00044B29" w:rsidP="00087F8A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701" w:type="dxa"/>
          </w:tcPr>
          <w:p w:rsidR="00044B29" w:rsidRPr="00AF4885" w:rsidRDefault="00044B29" w:rsidP="00087F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</w:tcPr>
          <w:p w:rsidR="00044B29" w:rsidRPr="00AF4885" w:rsidRDefault="008E7366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309</w:t>
            </w:r>
          </w:p>
        </w:tc>
        <w:tc>
          <w:tcPr>
            <w:tcW w:w="992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30,9</w:t>
            </w:r>
          </w:p>
        </w:tc>
        <w:tc>
          <w:tcPr>
            <w:tcW w:w="993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418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044B29" w:rsidRPr="00AF4885" w:rsidTr="00044B29">
        <w:trPr>
          <w:trHeight w:val="229"/>
        </w:trPr>
        <w:tc>
          <w:tcPr>
            <w:tcW w:w="708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98" w:type="dxa"/>
          </w:tcPr>
          <w:p w:rsidR="00044B29" w:rsidRPr="00AF4885" w:rsidRDefault="00044B29" w:rsidP="00087F8A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701" w:type="dxa"/>
          </w:tcPr>
          <w:p w:rsidR="00044B29" w:rsidRPr="00AF4885" w:rsidRDefault="00044B29" w:rsidP="00087F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</w:tcPr>
          <w:p w:rsidR="00044B29" w:rsidRPr="00AF4885" w:rsidRDefault="008E7366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681,6</w:t>
            </w:r>
          </w:p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227,2</w:t>
            </w:r>
          </w:p>
        </w:tc>
        <w:tc>
          <w:tcPr>
            <w:tcW w:w="993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227,2</w:t>
            </w:r>
          </w:p>
        </w:tc>
        <w:tc>
          <w:tcPr>
            <w:tcW w:w="850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227,2</w:t>
            </w:r>
          </w:p>
        </w:tc>
        <w:tc>
          <w:tcPr>
            <w:tcW w:w="1418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044B29" w:rsidRPr="00AF4885" w:rsidTr="00044B29">
        <w:trPr>
          <w:trHeight w:val="459"/>
        </w:trPr>
        <w:tc>
          <w:tcPr>
            <w:tcW w:w="708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98" w:type="dxa"/>
          </w:tcPr>
          <w:p w:rsidR="00044B29" w:rsidRPr="00AF4885" w:rsidRDefault="00044B29" w:rsidP="00087F8A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701" w:type="dxa"/>
          </w:tcPr>
          <w:p w:rsidR="00044B29" w:rsidRPr="00AF4885" w:rsidRDefault="00044B29" w:rsidP="00087F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3" w:type="dxa"/>
          </w:tcPr>
          <w:p w:rsidR="00044B29" w:rsidRPr="00AF4885" w:rsidRDefault="00AF4885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044B29" w:rsidRPr="00AF4885" w:rsidRDefault="00AF4885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418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044B29" w:rsidRPr="00AF4885" w:rsidTr="00044B29">
        <w:trPr>
          <w:trHeight w:val="2306"/>
        </w:trPr>
        <w:tc>
          <w:tcPr>
            <w:tcW w:w="708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1.1.</w:t>
            </w:r>
          </w:p>
        </w:tc>
        <w:tc>
          <w:tcPr>
            <w:tcW w:w="2298" w:type="dxa"/>
          </w:tcPr>
          <w:p w:rsidR="00044B29" w:rsidRPr="00AF4885" w:rsidRDefault="00044B29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Основное мероприятие «Оказание финансовой поддержки деятельности социально ориентированных некоммерческих организаций»</w:t>
            </w:r>
          </w:p>
        </w:tc>
        <w:tc>
          <w:tcPr>
            <w:tcW w:w="1701" w:type="dxa"/>
          </w:tcPr>
          <w:p w:rsidR="00044B29" w:rsidRPr="00AF4885" w:rsidRDefault="00044B29" w:rsidP="00AD7ED2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 xml:space="preserve">управление                    по учету и отчетности </w:t>
            </w:r>
            <w:r w:rsidRPr="00AF4885">
              <w:rPr>
                <w:rFonts w:ascii="Times New Roman" w:hAnsi="Times New Roman"/>
              </w:rPr>
              <w:t>Администрации Сусуманского муниципального округа Магаданской области</w:t>
            </w:r>
          </w:p>
        </w:tc>
        <w:tc>
          <w:tcPr>
            <w:tcW w:w="992" w:type="dxa"/>
          </w:tcPr>
          <w:p w:rsidR="00044B29" w:rsidRPr="00AF4885" w:rsidRDefault="00AF4885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120,9</w:t>
            </w:r>
          </w:p>
        </w:tc>
        <w:tc>
          <w:tcPr>
            <w:tcW w:w="992" w:type="dxa"/>
          </w:tcPr>
          <w:p w:rsidR="00044B29" w:rsidRPr="00AF4885" w:rsidRDefault="00AF4885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60,9</w:t>
            </w:r>
          </w:p>
        </w:tc>
        <w:tc>
          <w:tcPr>
            <w:tcW w:w="993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30,0</w:t>
            </w:r>
          </w:p>
        </w:tc>
        <w:tc>
          <w:tcPr>
            <w:tcW w:w="850" w:type="dxa"/>
          </w:tcPr>
          <w:p w:rsidR="00044B29" w:rsidRPr="00AF4885" w:rsidRDefault="00AF4885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30,</w:t>
            </w:r>
          </w:p>
        </w:tc>
        <w:tc>
          <w:tcPr>
            <w:tcW w:w="1418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3,4</w:t>
            </w:r>
          </w:p>
        </w:tc>
      </w:tr>
      <w:tr w:rsidR="00470255" w:rsidRPr="00AF4885" w:rsidTr="00470255">
        <w:trPr>
          <w:trHeight w:val="370"/>
        </w:trPr>
        <w:tc>
          <w:tcPr>
            <w:tcW w:w="708" w:type="dxa"/>
          </w:tcPr>
          <w:p w:rsidR="00470255" w:rsidRPr="00AF4885" w:rsidRDefault="00470255" w:rsidP="00470255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98" w:type="dxa"/>
          </w:tcPr>
          <w:p w:rsidR="00470255" w:rsidRPr="00AF4885" w:rsidRDefault="00470255" w:rsidP="00470255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701" w:type="dxa"/>
          </w:tcPr>
          <w:p w:rsidR="00470255" w:rsidRPr="00AF4885" w:rsidRDefault="00470255" w:rsidP="00470255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</w:tcPr>
          <w:p w:rsidR="00470255" w:rsidRPr="00AF4885" w:rsidRDefault="00AF4885" w:rsidP="00470255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</w:tcPr>
          <w:p w:rsidR="00470255" w:rsidRPr="00AF4885" w:rsidRDefault="00AF4885" w:rsidP="00470255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3" w:type="dxa"/>
          </w:tcPr>
          <w:p w:rsidR="00470255" w:rsidRPr="00AF4885" w:rsidRDefault="00AF4885" w:rsidP="00470255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470255" w:rsidRPr="00AF4885" w:rsidRDefault="00AF4885" w:rsidP="00470255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418" w:type="dxa"/>
          </w:tcPr>
          <w:p w:rsidR="00470255" w:rsidRPr="00AF4885" w:rsidRDefault="00470255" w:rsidP="00470255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70255" w:rsidRPr="00AF4885" w:rsidTr="00470255">
        <w:trPr>
          <w:trHeight w:val="403"/>
        </w:trPr>
        <w:tc>
          <w:tcPr>
            <w:tcW w:w="708" w:type="dxa"/>
          </w:tcPr>
          <w:p w:rsidR="00470255" w:rsidRPr="00AF4885" w:rsidRDefault="00470255" w:rsidP="00470255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98" w:type="dxa"/>
          </w:tcPr>
          <w:p w:rsidR="00470255" w:rsidRPr="00AF4885" w:rsidRDefault="00470255" w:rsidP="00470255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701" w:type="dxa"/>
          </w:tcPr>
          <w:p w:rsidR="00470255" w:rsidRPr="00AF4885" w:rsidRDefault="00470255" w:rsidP="00470255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</w:tcPr>
          <w:p w:rsidR="00470255" w:rsidRPr="00AF4885" w:rsidRDefault="00AF4885" w:rsidP="00470255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30,9</w:t>
            </w:r>
          </w:p>
        </w:tc>
        <w:tc>
          <w:tcPr>
            <w:tcW w:w="992" w:type="dxa"/>
          </w:tcPr>
          <w:p w:rsidR="00470255" w:rsidRPr="00AF4885" w:rsidRDefault="00AF4885" w:rsidP="00470255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30,9</w:t>
            </w:r>
          </w:p>
        </w:tc>
        <w:tc>
          <w:tcPr>
            <w:tcW w:w="993" w:type="dxa"/>
          </w:tcPr>
          <w:p w:rsidR="00470255" w:rsidRPr="00AF4885" w:rsidRDefault="00AF4885" w:rsidP="00470255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470255" w:rsidRPr="00AF4885" w:rsidRDefault="00AF4885" w:rsidP="00470255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418" w:type="dxa"/>
          </w:tcPr>
          <w:p w:rsidR="00470255" w:rsidRPr="00AF4885" w:rsidRDefault="00470255" w:rsidP="00470255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70255" w:rsidRPr="00AF4885" w:rsidTr="00470255">
        <w:trPr>
          <w:trHeight w:val="423"/>
        </w:trPr>
        <w:tc>
          <w:tcPr>
            <w:tcW w:w="708" w:type="dxa"/>
          </w:tcPr>
          <w:p w:rsidR="00470255" w:rsidRPr="00AF4885" w:rsidRDefault="00470255" w:rsidP="00470255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98" w:type="dxa"/>
          </w:tcPr>
          <w:p w:rsidR="00470255" w:rsidRPr="00AF4885" w:rsidRDefault="00470255" w:rsidP="00470255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701" w:type="dxa"/>
          </w:tcPr>
          <w:p w:rsidR="00470255" w:rsidRPr="00AF4885" w:rsidRDefault="00470255" w:rsidP="00470255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</w:tcPr>
          <w:p w:rsidR="00470255" w:rsidRPr="00AF4885" w:rsidRDefault="00AF4885" w:rsidP="00470255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90,0</w:t>
            </w:r>
          </w:p>
        </w:tc>
        <w:tc>
          <w:tcPr>
            <w:tcW w:w="992" w:type="dxa"/>
          </w:tcPr>
          <w:p w:rsidR="00470255" w:rsidRPr="00AF4885" w:rsidRDefault="00AF4885" w:rsidP="00470255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30,0</w:t>
            </w:r>
          </w:p>
        </w:tc>
        <w:tc>
          <w:tcPr>
            <w:tcW w:w="993" w:type="dxa"/>
          </w:tcPr>
          <w:p w:rsidR="00470255" w:rsidRPr="00AF4885" w:rsidRDefault="00AF4885" w:rsidP="00470255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30,0</w:t>
            </w:r>
          </w:p>
        </w:tc>
        <w:tc>
          <w:tcPr>
            <w:tcW w:w="850" w:type="dxa"/>
          </w:tcPr>
          <w:p w:rsidR="00470255" w:rsidRPr="00AF4885" w:rsidRDefault="00AF4885" w:rsidP="00470255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30,0</w:t>
            </w:r>
          </w:p>
        </w:tc>
        <w:tc>
          <w:tcPr>
            <w:tcW w:w="1418" w:type="dxa"/>
          </w:tcPr>
          <w:p w:rsidR="00470255" w:rsidRPr="00AF4885" w:rsidRDefault="00470255" w:rsidP="00470255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70255" w:rsidRPr="00AF4885" w:rsidTr="00470255">
        <w:trPr>
          <w:trHeight w:val="402"/>
        </w:trPr>
        <w:tc>
          <w:tcPr>
            <w:tcW w:w="708" w:type="dxa"/>
          </w:tcPr>
          <w:p w:rsidR="00470255" w:rsidRPr="00AF4885" w:rsidRDefault="00470255" w:rsidP="00470255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98" w:type="dxa"/>
          </w:tcPr>
          <w:p w:rsidR="00470255" w:rsidRPr="00AF4885" w:rsidRDefault="00470255" w:rsidP="00470255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701" w:type="dxa"/>
          </w:tcPr>
          <w:p w:rsidR="00470255" w:rsidRPr="00AF4885" w:rsidRDefault="00470255" w:rsidP="00470255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</w:tcPr>
          <w:p w:rsidR="00470255" w:rsidRPr="00AF4885" w:rsidRDefault="00470255" w:rsidP="00470255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992" w:type="dxa"/>
          </w:tcPr>
          <w:p w:rsidR="00470255" w:rsidRPr="00AF4885" w:rsidRDefault="00470255" w:rsidP="00470255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993" w:type="dxa"/>
          </w:tcPr>
          <w:p w:rsidR="00470255" w:rsidRPr="00AF4885" w:rsidRDefault="00470255" w:rsidP="00470255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850" w:type="dxa"/>
          </w:tcPr>
          <w:p w:rsidR="00470255" w:rsidRPr="00AF4885" w:rsidRDefault="00470255" w:rsidP="00470255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1418" w:type="dxa"/>
          </w:tcPr>
          <w:p w:rsidR="00470255" w:rsidRPr="00AF4885" w:rsidRDefault="00470255" w:rsidP="00470255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44B29" w:rsidRPr="00AF4885" w:rsidTr="00044B29">
        <w:trPr>
          <w:trHeight w:val="241"/>
        </w:trPr>
        <w:tc>
          <w:tcPr>
            <w:tcW w:w="708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1.1.1.</w:t>
            </w:r>
          </w:p>
        </w:tc>
        <w:tc>
          <w:tcPr>
            <w:tcW w:w="2298" w:type="dxa"/>
          </w:tcPr>
          <w:p w:rsidR="00044B29" w:rsidRPr="00AF4885" w:rsidRDefault="00044B29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Поддержка деятельности социально ориентированных некоммерческих организаций за счет средств из областного бюджета</w:t>
            </w:r>
          </w:p>
        </w:tc>
        <w:tc>
          <w:tcPr>
            <w:tcW w:w="1701" w:type="dxa"/>
          </w:tcPr>
          <w:p w:rsidR="00044B29" w:rsidRPr="00AF4885" w:rsidRDefault="00044B29" w:rsidP="00087F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</w:tcPr>
          <w:p w:rsidR="00044B29" w:rsidRPr="00AF4885" w:rsidRDefault="00AF4885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30,9</w:t>
            </w:r>
          </w:p>
        </w:tc>
        <w:tc>
          <w:tcPr>
            <w:tcW w:w="992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30,9</w:t>
            </w:r>
          </w:p>
        </w:tc>
        <w:tc>
          <w:tcPr>
            <w:tcW w:w="993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418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044B29" w:rsidRPr="00AF4885" w:rsidTr="00044B29">
        <w:trPr>
          <w:trHeight w:val="145"/>
        </w:trPr>
        <w:tc>
          <w:tcPr>
            <w:tcW w:w="708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98" w:type="dxa"/>
          </w:tcPr>
          <w:p w:rsidR="00044B29" w:rsidRPr="00AF4885" w:rsidRDefault="00044B29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701" w:type="dxa"/>
          </w:tcPr>
          <w:p w:rsidR="00044B29" w:rsidRPr="00AF4885" w:rsidRDefault="00044B29" w:rsidP="00087F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3" w:type="dxa"/>
          </w:tcPr>
          <w:p w:rsidR="00044B29" w:rsidRPr="00AF4885" w:rsidRDefault="00AF4885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044B29" w:rsidRPr="00AF4885" w:rsidRDefault="00AF4885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418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044B29" w:rsidRPr="00AF4885" w:rsidTr="00044B29">
        <w:trPr>
          <w:trHeight w:val="145"/>
        </w:trPr>
        <w:tc>
          <w:tcPr>
            <w:tcW w:w="708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98" w:type="dxa"/>
          </w:tcPr>
          <w:p w:rsidR="00044B29" w:rsidRPr="00AF4885" w:rsidRDefault="00044B29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701" w:type="dxa"/>
          </w:tcPr>
          <w:p w:rsidR="00044B29" w:rsidRPr="00AF4885" w:rsidRDefault="00044B29" w:rsidP="00087F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</w:tcPr>
          <w:p w:rsidR="00044B29" w:rsidRPr="00AF4885" w:rsidRDefault="00AF4885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30,9</w:t>
            </w:r>
          </w:p>
        </w:tc>
        <w:tc>
          <w:tcPr>
            <w:tcW w:w="992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30,9</w:t>
            </w:r>
          </w:p>
        </w:tc>
        <w:tc>
          <w:tcPr>
            <w:tcW w:w="993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418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044B29" w:rsidRPr="00AF4885" w:rsidTr="00044B29">
        <w:trPr>
          <w:trHeight w:val="145"/>
        </w:trPr>
        <w:tc>
          <w:tcPr>
            <w:tcW w:w="708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98" w:type="dxa"/>
          </w:tcPr>
          <w:p w:rsidR="00044B29" w:rsidRPr="00AF4885" w:rsidRDefault="00044B29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701" w:type="dxa"/>
          </w:tcPr>
          <w:p w:rsidR="00044B29" w:rsidRPr="00AF4885" w:rsidRDefault="00044B29" w:rsidP="00087F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3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418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044B29" w:rsidRPr="00AF4885" w:rsidTr="00044B29">
        <w:trPr>
          <w:trHeight w:val="145"/>
        </w:trPr>
        <w:tc>
          <w:tcPr>
            <w:tcW w:w="708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98" w:type="dxa"/>
          </w:tcPr>
          <w:p w:rsidR="00044B29" w:rsidRPr="00AF4885" w:rsidRDefault="00044B29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701" w:type="dxa"/>
          </w:tcPr>
          <w:p w:rsidR="00044B29" w:rsidRPr="00AF4885" w:rsidRDefault="00044B29" w:rsidP="00087F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3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418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044B29" w:rsidRPr="00AF4885" w:rsidTr="00044B29">
        <w:trPr>
          <w:trHeight w:val="145"/>
        </w:trPr>
        <w:tc>
          <w:tcPr>
            <w:tcW w:w="708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1.1.2.</w:t>
            </w:r>
          </w:p>
        </w:tc>
        <w:tc>
          <w:tcPr>
            <w:tcW w:w="2298" w:type="dxa"/>
          </w:tcPr>
          <w:p w:rsidR="00044B29" w:rsidRPr="00AF4885" w:rsidRDefault="00044B29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Поддержка деятельности социально ориентированных некоммерческих организаций за счет средств местного бюджета</w:t>
            </w:r>
          </w:p>
        </w:tc>
        <w:tc>
          <w:tcPr>
            <w:tcW w:w="1701" w:type="dxa"/>
          </w:tcPr>
          <w:p w:rsidR="00044B29" w:rsidRPr="00AF4885" w:rsidRDefault="00044B29" w:rsidP="00087F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</w:tcPr>
          <w:p w:rsidR="00044B29" w:rsidRPr="00AF4885" w:rsidRDefault="00AF4885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3</w:t>
            </w:r>
            <w:r w:rsidR="00044B29"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30,0</w:t>
            </w:r>
          </w:p>
        </w:tc>
        <w:tc>
          <w:tcPr>
            <w:tcW w:w="993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418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044B29" w:rsidRPr="00AF4885" w:rsidTr="00044B29">
        <w:trPr>
          <w:trHeight w:val="145"/>
        </w:trPr>
        <w:tc>
          <w:tcPr>
            <w:tcW w:w="708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98" w:type="dxa"/>
          </w:tcPr>
          <w:p w:rsidR="00044B29" w:rsidRPr="00AF4885" w:rsidRDefault="00044B29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701" w:type="dxa"/>
          </w:tcPr>
          <w:p w:rsidR="00044B29" w:rsidRPr="00AF4885" w:rsidRDefault="00044B29" w:rsidP="00087F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3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418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044B29" w:rsidRPr="00AF4885" w:rsidTr="00044B29">
        <w:trPr>
          <w:trHeight w:val="145"/>
        </w:trPr>
        <w:tc>
          <w:tcPr>
            <w:tcW w:w="708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98" w:type="dxa"/>
          </w:tcPr>
          <w:p w:rsidR="00044B29" w:rsidRPr="00AF4885" w:rsidRDefault="00044B29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701" w:type="dxa"/>
          </w:tcPr>
          <w:p w:rsidR="00044B29" w:rsidRPr="00AF4885" w:rsidRDefault="00044B29" w:rsidP="00087F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3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418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044B29" w:rsidRPr="00AF4885" w:rsidTr="00044B29">
        <w:trPr>
          <w:trHeight w:val="145"/>
        </w:trPr>
        <w:tc>
          <w:tcPr>
            <w:tcW w:w="708" w:type="dxa"/>
          </w:tcPr>
          <w:p w:rsidR="00044B29" w:rsidRPr="00AF4885" w:rsidRDefault="00044B29" w:rsidP="00F47D49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98" w:type="dxa"/>
          </w:tcPr>
          <w:p w:rsidR="00044B29" w:rsidRPr="00AF4885" w:rsidRDefault="00044B29" w:rsidP="00F47D49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701" w:type="dxa"/>
          </w:tcPr>
          <w:p w:rsidR="00044B29" w:rsidRPr="00AF4885" w:rsidRDefault="00044B29" w:rsidP="00F47D49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</w:tcPr>
          <w:p w:rsidR="00044B29" w:rsidRPr="00AF4885" w:rsidRDefault="00AF4885" w:rsidP="00F47D49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3</w:t>
            </w:r>
            <w:r w:rsidR="00044B29"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</w:tcPr>
          <w:p w:rsidR="00044B29" w:rsidRPr="00AF4885" w:rsidRDefault="00044B29" w:rsidP="00F47D49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30,0</w:t>
            </w:r>
          </w:p>
        </w:tc>
        <w:tc>
          <w:tcPr>
            <w:tcW w:w="993" w:type="dxa"/>
          </w:tcPr>
          <w:p w:rsidR="00044B29" w:rsidRPr="00AF4885" w:rsidRDefault="00044B29" w:rsidP="00F47D49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044B29" w:rsidRPr="00AF4885" w:rsidRDefault="00044B29" w:rsidP="00F47D49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418" w:type="dxa"/>
          </w:tcPr>
          <w:p w:rsidR="00044B29" w:rsidRPr="00AF4885" w:rsidRDefault="00044B29" w:rsidP="00F47D49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044B29" w:rsidRPr="00AF4885" w:rsidTr="00044B29">
        <w:trPr>
          <w:trHeight w:val="145"/>
        </w:trPr>
        <w:tc>
          <w:tcPr>
            <w:tcW w:w="708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98" w:type="dxa"/>
          </w:tcPr>
          <w:p w:rsidR="00044B29" w:rsidRPr="00AF4885" w:rsidRDefault="00044B29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701" w:type="dxa"/>
          </w:tcPr>
          <w:p w:rsidR="00044B29" w:rsidRPr="00AF4885" w:rsidRDefault="00044B29" w:rsidP="00087F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044B29" w:rsidRPr="00AF4885" w:rsidTr="00044B29">
        <w:trPr>
          <w:trHeight w:val="145"/>
        </w:trPr>
        <w:tc>
          <w:tcPr>
            <w:tcW w:w="708" w:type="dxa"/>
          </w:tcPr>
          <w:p w:rsidR="00044B29" w:rsidRPr="00AF4885" w:rsidRDefault="00044B29" w:rsidP="0023396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1.1.3.</w:t>
            </w:r>
          </w:p>
        </w:tc>
        <w:tc>
          <w:tcPr>
            <w:tcW w:w="2298" w:type="dxa"/>
          </w:tcPr>
          <w:p w:rsidR="00044B29" w:rsidRPr="00AF4885" w:rsidRDefault="00044B29" w:rsidP="00233964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 xml:space="preserve">Поддержка деятельности социально ориентированных некоммерческих организаций </w:t>
            </w:r>
          </w:p>
        </w:tc>
        <w:tc>
          <w:tcPr>
            <w:tcW w:w="1701" w:type="dxa"/>
          </w:tcPr>
          <w:p w:rsidR="00044B29" w:rsidRPr="00AF4885" w:rsidRDefault="00044B29" w:rsidP="0023396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</w:tcPr>
          <w:p w:rsidR="00044B29" w:rsidRPr="00AF4885" w:rsidRDefault="00044B29" w:rsidP="0023396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60,0</w:t>
            </w:r>
          </w:p>
        </w:tc>
        <w:tc>
          <w:tcPr>
            <w:tcW w:w="992" w:type="dxa"/>
          </w:tcPr>
          <w:p w:rsidR="00044B29" w:rsidRPr="00AF4885" w:rsidRDefault="00044B29" w:rsidP="0023396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3" w:type="dxa"/>
          </w:tcPr>
          <w:p w:rsidR="00044B29" w:rsidRPr="00AF4885" w:rsidRDefault="00044B29" w:rsidP="0023396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30,0</w:t>
            </w:r>
          </w:p>
        </w:tc>
        <w:tc>
          <w:tcPr>
            <w:tcW w:w="850" w:type="dxa"/>
          </w:tcPr>
          <w:p w:rsidR="00044B29" w:rsidRPr="00AF4885" w:rsidRDefault="00044B29" w:rsidP="0023396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30,0</w:t>
            </w:r>
          </w:p>
        </w:tc>
        <w:tc>
          <w:tcPr>
            <w:tcW w:w="1418" w:type="dxa"/>
          </w:tcPr>
          <w:p w:rsidR="00044B29" w:rsidRPr="00AF4885" w:rsidRDefault="00044B29" w:rsidP="0023396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044B29" w:rsidRPr="00AF4885" w:rsidTr="00044B29">
        <w:trPr>
          <w:trHeight w:val="145"/>
        </w:trPr>
        <w:tc>
          <w:tcPr>
            <w:tcW w:w="708" w:type="dxa"/>
          </w:tcPr>
          <w:p w:rsidR="00044B29" w:rsidRPr="00AF4885" w:rsidRDefault="00044B29" w:rsidP="0023396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98" w:type="dxa"/>
          </w:tcPr>
          <w:p w:rsidR="00044B29" w:rsidRPr="00AF4885" w:rsidRDefault="00044B29" w:rsidP="00233964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701" w:type="dxa"/>
          </w:tcPr>
          <w:p w:rsidR="00044B29" w:rsidRPr="00AF4885" w:rsidRDefault="00044B29" w:rsidP="0023396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</w:tcPr>
          <w:p w:rsidR="00044B29" w:rsidRPr="00AF4885" w:rsidRDefault="00044B29" w:rsidP="0023396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</w:tcPr>
          <w:p w:rsidR="00044B29" w:rsidRPr="00AF4885" w:rsidRDefault="00044B29" w:rsidP="0023396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3" w:type="dxa"/>
          </w:tcPr>
          <w:p w:rsidR="00044B29" w:rsidRPr="00AF4885" w:rsidRDefault="00044B29" w:rsidP="0023396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044B29" w:rsidRPr="00AF4885" w:rsidRDefault="00044B29" w:rsidP="0023396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418" w:type="dxa"/>
          </w:tcPr>
          <w:p w:rsidR="00044B29" w:rsidRPr="00AF4885" w:rsidRDefault="00044B29" w:rsidP="0023396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044B29" w:rsidRPr="00AF4885" w:rsidTr="00044B29">
        <w:trPr>
          <w:trHeight w:val="145"/>
        </w:trPr>
        <w:tc>
          <w:tcPr>
            <w:tcW w:w="708" w:type="dxa"/>
          </w:tcPr>
          <w:p w:rsidR="00044B29" w:rsidRPr="00AF4885" w:rsidRDefault="00044B29" w:rsidP="0023396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98" w:type="dxa"/>
          </w:tcPr>
          <w:p w:rsidR="00044B29" w:rsidRPr="00AF4885" w:rsidRDefault="00044B29" w:rsidP="00233964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701" w:type="dxa"/>
          </w:tcPr>
          <w:p w:rsidR="00044B29" w:rsidRPr="00AF4885" w:rsidRDefault="00044B29" w:rsidP="0023396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</w:tcPr>
          <w:p w:rsidR="00044B29" w:rsidRPr="00AF4885" w:rsidRDefault="00044B29" w:rsidP="0023396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</w:tcPr>
          <w:p w:rsidR="00044B29" w:rsidRPr="00AF4885" w:rsidRDefault="00044B29" w:rsidP="0023396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3" w:type="dxa"/>
          </w:tcPr>
          <w:p w:rsidR="00044B29" w:rsidRPr="00AF4885" w:rsidRDefault="00044B29" w:rsidP="0023396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044B29" w:rsidRPr="00AF4885" w:rsidRDefault="00044B29" w:rsidP="0023396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418" w:type="dxa"/>
          </w:tcPr>
          <w:p w:rsidR="00044B29" w:rsidRPr="00AF4885" w:rsidRDefault="00044B29" w:rsidP="0023396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044B29" w:rsidRPr="00AF4885" w:rsidTr="00044B29">
        <w:trPr>
          <w:trHeight w:val="145"/>
        </w:trPr>
        <w:tc>
          <w:tcPr>
            <w:tcW w:w="708" w:type="dxa"/>
          </w:tcPr>
          <w:p w:rsidR="00044B29" w:rsidRPr="00AF4885" w:rsidRDefault="00044B29" w:rsidP="00F47D49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98" w:type="dxa"/>
          </w:tcPr>
          <w:p w:rsidR="00044B29" w:rsidRPr="00AF4885" w:rsidRDefault="00044B29" w:rsidP="00F47D49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701" w:type="dxa"/>
          </w:tcPr>
          <w:p w:rsidR="00044B29" w:rsidRPr="00AF4885" w:rsidRDefault="00044B29" w:rsidP="00F47D49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</w:tcPr>
          <w:p w:rsidR="00044B29" w:rsidRPr="00AF4885" w:rsidRDefault="00044B29" w:rsidP="00F47D49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60,0</w:t>
            </w:r>
          </w:p>
        </w:tc>
        <w:tc>
          <w:tcPr>
            <w:tcW w:w="992" w:type="dxa"/>
          </w:tcPr>
          <w:p w:rsidR="00044B29" w:rsidRPr="00AF4885" w:rsidRDefault="00044B29" w:rsidP="00F47D49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3" w:type="dxa"/>
          </w:tcPr>
          <w:p w:rsidR="00044B29" w:rsidRPr="00AF4885" w:rsidRDefault="00044B29" w:rsidP="00F47D49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30,0</w:t>
            </w:r>
          </w:p>
        </w:tc>
        <w:tc>
          <w:tcPr>
            <w:tcW w:w="850" w:type="dxa"/>
          </w:tcPr>
          <w:p w:rsidR="00044B29" w:rsidRPr="00AF4885" w:rsidRDefault="00044B29" w:rsidP="00F47D49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30,0</w:t>
            </w:r>
          </w:p>
        </w:tc>
        <w:tc>
          <w:tcPr>
            <w:tcW w:w="1418" w:type="dxa"/>
          </w:tcPr>
          <w:p w:rsidR="00044B29" w:rsidRPr="00AF4885" w:rsidRDefault="00044B29" w:rsidP="00F47D49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044B29" w:rsidRPr="00AF4885" w:rsidTr="00044B29">
        <w:trPr>
          <w:trHeight w:val="145"/>
        </w:trPr>
        <w:tc>
          <w:tcPr>
            <w:tcW w:w="708" w:type="dxa"/>
          </w:tcPr>
          <w:p w:rsidR="00044B29" w:rsidRPr="00AF4885" w:rsidRDefault="00044B29" w:rsidP="0023396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98" w:type="dxa"/>
          </w:tcPr>
          <w:p w:rsidR="00044B29" w:rsidRPr="00AF4885" w:rsidRDefault="00044B29" w:rsidP="00233964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701" w:type="dxa"/>
          </w:tcPr>
          <w:p w:rsidR="00044B29" w:rsidRPr="00AF4885" w:rsidRDefault="00044B29" w:rsidP="0023396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</w:tcPr>
          <w:p w:rsidR="00044B29" w:rsidRPr="00AF4885" w:rsidRDefault="00044B29" w:rsidP="0023396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</w:tcPr>
          <w:p w:rsidR="00044B29" w:rsidRPr="00AF4885" w:rsidRDefault="00044B29" w:rsidP="0023396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</w:tcPr>
          <w:p w:rsidR="00044B29" w:rsidRPr="00AF4885" w:rsidRDefault="00044B29" w:rsidP="0023396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</w:tcPr>
          <w:p w:rsidR="00044B29" w:rsidRPr="00AF4885" w:rsidRDefault="00044B29" w:rsidP="0023396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</w:tcPr>
          <w:p w:rsidR="00044B29" w:rsidRPr="00AF4885" w:rsidRDefault="00044B29" w:rsidP="0023396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044B29" w:rsidRPr="00AF4885" w:rsidTr="00044B29">
        <w:trPr>
          <w:trHeight w:val="145"/>
        </w:trPr>
        <w:tc>
          <w:tcPr>
            <w:tcW w:w="708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1.2.</w:t>
            </w:r>
          </w:p>
        </w:tc>
        <w:tc>
          <w:tcPr>
            <w:tcW w:w="2298" w:type="dxa"/>
          </w:tcPr>
          <w:p w:rsidR="00044B29" w:rsidRPr="00AF4885" w:rsidRDefault="00044B29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Основное мероприятие «Содействие развитию институтов гражданского общества»</w:t>
            </w:r>
          </w:p>
        </w:tc>
        <w:tc>
          <w:tcPr>
            <w:tcW w:w="1701" w:type="dxa"/>
          </w:tcPr>
          <w:p w:rsidR="00044B29" w:rsidRPr="00AF4885" w:rsidRDefault="00044B29" w:rsidP="00AD7ED2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 xml:space="preserve">управление                по учету и отчетности </w:t>
            </w:r>
            <w:r w:rsidRPr="00AF4885">
              <w:rPr>
                <w:rFonts w:ascii="Times New Roman" w:hAnsi="Times New Roman"/>
              </w:rPr>
              <w:t>Администрации Сусуманского муниципального округа Магаданской области</w:t>
            </w:r>
          </w:p>
        </w:tc>
        <w:tc>
          <w:tcPr>
            <w:tcW w:w="992" w:type="dxa"/>
          </w:tcPr>
          <w:p w:rsidR="00044B29" w:rsidRPr="00AF4885" w:rsidRDefault="00AF4885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15</w:t>
            </w:r>
            <w:r w:rsidR="00044B29"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50,0</w:t>
            </w:r>
          </w:p>
        </w:tc>
        <w:tc>
          <w:tcPr>
            <w:tcW w:w="993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50,0</w:t>
            </w:r>
          </w:p>
        </w:tc>
        <w:tc>
          <w:tcPr>
            <w:tcW w:w="850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50,0</w:t>
            </w:r>
          </w:p>
        </w:tc>
        <w:tc>
          <w:tcPr>
            <w:tcW w:w="1418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6</w:t>
            </w:r>
          </w:p>
        </w:tc>
      </w:tr>
      <w:tr w:rsidR="00044B29" w:rsidRPr="00AF4885" w:rsidTr="00044B29">
        <w:trPr>
          <w:trHeight w:val="145"/>
        </w:trPr>
        <w:tc>
          <w:tcPr>
            <w:tcW w:w="708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98" w:type="dxa"/>
          </w:tcPr>
          <w:p w:rsidR="00044B29" w:rsidRPr="00AF4885" w:rsidRDefault="00044B29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701" w:type="dxa"/>
          </w:tcPr>
          <w:p w:rsidR="00044B29" w:rsidRPr="00AF4885" w:rsidRDefault="00044B29" w:rsidP="00087F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3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418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044B29" w:rsidRPr="00AF4885" w:rsidTr="00044B29">
        <w:trPr>
          <w:trHeight w:val="145"/>
        </w:trPr>
        <w:tc>
          <w:tcPr>
            <w:tcW w:w="708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98" w:type="dxa"/>
          </w:tcPr>
          <w:p w:rsidR="00044B29" w:rsidRPr="00AF4885" w:rsidRDefault="00044B29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701" w:type="dxa"/>
          </w:tcPr>
          <w:p w:rsidR="00044B29" w:rsidRPr="00AF4885" w:rsidRDefault="00044B29" w:rsidP="00087F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3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418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044B29" w:rsidRPr="00AF4885" w:rsidTr="00044B29">
        <w:trPr>
          <w:trHeight w:val="145"/>
        </w:trPr>
        <w:tc>
          <w:tcPr>
            <w:tcW w:w="708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98" w:type="dxa"/>
          </w:tcPr>
          <w:p w:rsidR="00044B29" w:rsidRPr="00AF4885" w:rsidRDefault="00044B29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701" w:type="dxa"/>
          </w:tcPr>
          <w:p w:rsidR="00044B29" w:rsidRPr="00AF4885" w:rsidRDefault="00044B29" w:rsidP="00087F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</w:tcPr>
          <w:p w:rsidR="00044B29" w:rsidRPr="00AF4885" w:rsidRDefault="00AF4885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150,00</w:t>
            </w:r>
          </w:p>
        </w:tc>
        <w:tc>
          <w:tcPr>
            <w:tcW w:w="992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50,0</w:t>
            </w:r>
          </w:p>
        </w:tc>
        <w:tc>
          <w:tcPr>
            <w:tcW w:w="993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50,0</w:t>
            </w:r>
          </w:p>
        </w:tc>
        <w:tc>
          <w:tcPr>
            <w:tcW w:w="850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50,0</w:t>
            </w:r>
          </w:p>
        </w:tc>
        <w:tc>
          <w:tcPr>
            <w:tcW w:w="1418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044B29" w:rsidRPr="00AF4885" w:rsidTr="00044B29">
        <w:trPr>
          <w:trHeight w:val="145"/>
        </w:trPr>
        <w:tc>
          <w:tcPr>
            <w:tcW w:w="708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98" w:type="dxa"/>
          </w:tcPr>
          <w:p w:rsidR="00044B29" w:rsidRPr="00AF4885" w:rsidRDefault="00044B29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701" w:type="dxa"/>
          </w:tcPr>
          <w:p w:rsidR="00044B29" w:rsidRPr="00AF4885" w:rsidRDefault="00044B29" w:rsidP="00087F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3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418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044B29" w:rsidRPr="00AF4885" w:rsidTr="00044B29">
        <w:trPr>
          <w:trHeight w:val="145"/>
        </w:trPr>
        <w:tc>
          <w:tcPr>
            <w:tcW w:w="708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1.2.1.</w:t>
            </w:r>
          </w:p>
        </w:tc>
        <w:tc>
          <w:tcPr>
            <w:tcW w:w="2298" w:type="dxa"/>
          </w:tcPr>
          <w:p w:rsidR="00044B29" w:rsidRPr="00AF4885" w:rsidRDefault="00044B29" w:rsidP="00087F8A">
            <w:pPr>
              <w:ind w:firstLine="0"/>
              <w:jc w:val="left"/>
              <w:rPr>
                <w:rFonts w:ascii="Times New Roman" w:hAnsi="Times New Roman"/>
                <w:color w:val="FF0000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Организация участия представителей общественности    в мероприятиях областного уровня</w:t>
            </w:r>
          </w:p>
        </w:tc>
        <w:tc>
          <w:tcPr>
            <w:tcW w:w="1701" w:type="dxa"/>
          </w:tcPr>
          <w:p w:rsidR="00044B29" w:rsidRPr="00AF4885" w:rsidRDefault="00044B29" w:rsidP="00087F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</w:tcPr>
          <w:p w:rsidR="00044B29" w:rsidRPr="00AF4885" w:rsidRDefault="00AF4885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150,00</w:t>
            </w:r>
          </w:p>
        </w:tc>
        <w:tc>
          <w:tcPr>
            <w:tcW w:w="992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50,0</w:t>
            </w:r>
          </w:p>
        </w:tc>
        <w:tc>
          <w:tcPr>
            <w:tcW w:w="993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50,0</w:t>
            </w:r>
          </w:p>
        </w:tc>
        <w:tc>
          <w:tcPr>
            <w:tcW w:w="850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50,0</w:t>
            </w:r>
          </w:p>
        </w:tc>
        <w:tc>
          <w:tcPr>
            <w:tcW w:w="1418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044B29" w:rsidRPr="00AF4885" w:rsidTr="00044B29">
        <w:trPr>
          <w:trHeight w:val="145"/>
        </w:trPr>
        <w:tc>
          <w:tcPr>
            <w:tcW w:w="708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98" w:type="dxa"/>
          </w:tcPr>
          <w:p w:rsidR="00044B29" w:rsidRPr="00AF4885" w:rsidRDefault="00044B29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701" w:type="dxa"/>
          </w:tcPr>
          <w:p w:rsidR="00044B29" w:rsidRPr="00AF4885" w:rsidRDefault="00044B29" w:rsidP="00087F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3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418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044B29" w:rsidRPr="00AF4885" w:rsidTr="00044B29">
        <w:trPr>
          <w:trHeight w:val="145"/>
        </w:trPr>
        <w:tc>
          <w:tcPr>
            <w:tcW w:w="708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98" w:type="dxa"/>
          </w:tcPr>
          <w:p w:rsidR="00044B29" w:rsidRPr="00AF4885" w:rsidRDefault="00044B29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701" w:type="dxa"/>
          </w:tcPr>
          <w:p w:rsidR="00044B29" w:rsidRPr="00AF4885" w:rsidRDefault="00044B29" w:rsidP="00087F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3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418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044B29" w:rsidRPr="00AF4885" w:rsidTr="00044B29">
        <w:trPr>
          <w:trHeight w:val="145"/>
        </w:trPr>
        <w:tc>
          <w:tcPr>
            <w:tcW w:w="708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98" w:type="dxa"/>
          </w:tcPr>
          <w:p w:rsidR="00044B29" w:rsidRPr="00AF4885" w:rsidRDefault="00044B29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701" w:type="dxa"/>
          </w:tcPr>
          <w:p w:rsidR="00044B29" w:rsidRPr="00AF4885" w:rsidRDefault="00044B29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</w:tcPr>
          <w:p w:rsidR="00044B29" w:rsidRPr="00AF4885" w:rsidRDefault="00AF4885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150,00</w:t>
            </w:r>
          </w:p>
        </w:tc>
        <w:tc>
          <w:tcPr>
            <w:tcW w:w="992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50,0</w:t>
            </w:r>
          </w:p>
        </w:tc>
        <w:tc>
          <w:tcPr>
            <w:tcW w:w="993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50,0</w:t>
            </w:r>
          </w:p>
        </w:tc>
        <w:tc>
          <w:tcPr>
            <w:tcW w:w="850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50,0</w:t>
            </w:r>
          </w:p>
        </w:tc>
        <w:tc>
          <w:tcPr>
            <w:tcW w:w="1418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044B29" w:rsidRPr="00AF4885" w:rsidTr="00AF4885">
        <w:trPr>
          <w:trHeight w:val="425"/>
        </w:trPr>
        <w:tc>
          <w:tcPr>
            <w:tcW w:w="708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298" w:type="dxa"/>
          </w:tcPr>
          <w:p w:rsidR="00044B29" w:rsidRPr="00AF4885" w:rsidRDefault="00044B29" w:rsidP="00087F8A">
            <w:pPr>
              <w:ind w:firstLine="0"/>
              <w:jc w:val="left"/>
              <w:rPr>
                <w:rFonts w:ascii="Times New Roman" w:hAnsi="Times New Roman" w:cstheme="minorBidi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701" w:type="dxa"/>
          </w:tcPr>
          <w:p w:rsidR="00044B29" w:rsidRPr="00AF4885" w:rsidRDefault="00044B29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  <w:p w:rsidR="00044B29" w:rsidRPr="00AF4885" w:rsidRDefault="00044B29" w:rsidP="00087F8A">
            <w:pPr>
              <w:jc w:val="left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992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3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418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044B29" w:rsidRPr="00AF4885" w:rsidTr="00044B29">
        <w:trPr>
          <w:trHeight w:val="145"/>
        </w:trPr>
        <w:tc>
          <w:tcPr>
            <w:tcW w:w="708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1.3.</w:t>
            </w:r>
          </w:p>
        </w:tc>
        <w:tc>
          <w:tcPr>
            <w:tcW w:w="2298" w:type="dxa"/>
          </w:tcPr>
          <w:p w:rsidR="00044B29" w:rsidRPr="00AF4885" w:rsidRDefault="00044B29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Основное мероприятие «Гармонизация межнациональных отношений»</w:t>
            </w:r>
          </w:p>
          <w:p w:rsidR="00044B29" w:rsidRPr="00AF4885" w:rsidRDefault="00044B29" w:rsidP="00087F8A">
            <w:pPr>
              <w:ind w:firstLine="0"/>
              <w:jc w:val="left"/>
              <w:rPr>
                <w:rFonts w:ascii="Times New Roman" w:hAnsi="Times New Roman"/>
                <w:color w:val="1F497D" w:themeColor="text2"/>
                <w:lang w:eastAsia="en-US"/>
              </w:rPr>
            </w:pPr>
          </w:p>
          <w:p w:rsidR="00044B29" w:rsidRPr="00AF4885" w:rsidRDefault="00044B29" w:rsidP="00087F8A">
            <w:pPr>
              <w:ind w:firstLine="0"/>
              <w:jc w:val="left"/>
              <w:rPr>
                <w:rFonts w:ascii="Times New Roman" w:hAnsi="Times New Roman" w:cstheme="minorBidi"/>
                <w:color w:val="1F497D" w:themeColor="text2"/>
                <w:lang w:eastAsia="en-US"/>
              </w:rPr>
            </w:pPr>
          </w:p>
        </w:tc>
        <w:tc>
          <w:tcPr>
            <w:tcW w:w="1701" w:type="dxa"/>
          </w:tcPr>
          <w:p w:rsidR="00044B29" w:rsidRPr="00AF4885" w:rsidRDefault="00044B29" w:rsidP="00AD7ED2">
            <w:pPr>
              <w:ind w:firstLine="0"/>
              <w:jc w:val="left"/>
              <w:rPr>
                <w:rFonts w:ascii="Times New Roman" w:hAnsi="Times New Roman" w:cstheme="minorBidi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 xml:space="preserve">управление                по учету и отчетности </w:t>
            </w:r>
            <w:r w:rsidRPr="00AF4885">
              <w:rPr>
                <w:rFonts w:ascii="Times New Roman" w:hAnsi="Times New Roman"/>
              </w:rPr>
              <w:t>Администрации Сусуманского муниципального округа Магаданской области</w:t>
            </w:r>
          </w:p>
        </w:tc>
        <w:tc>
          <w:tcPr>
            <w:tcW w:w="992" w:type="dxa"/>
          </w:tcPr>
          <w:p w:rsidR="00044B29" w:rsidRPr="00AF4885" w:rsidRDefault="00AF4885" w:rsidP="00087F8A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441,6</w:t>
            </w:r>
          </w:p>
        </w:tc>
        <w:tc>
          <w:tcPr>
            <w:tcW w:w="992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147,2</w:t>
            </w:r>
          </w:p>
        </w:tc>
        <w:tc>
          <w:tcPr>
            <w:tcW w:w="993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147,2</w:t>
            </w:r>
          </w:p>
        </w:tc>
        <w:tc>
          <w:tcPr>
            <w:tcW w:w="850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147,2</w:t>
            </w:r>
          </w:p>
        </w:tc>
        <w:tc>
          <w:tcPr>
            <w:tcW w:w="1418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9,10</w:t>
            </w:r>
          </w:p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</w:tr>
      <w:tr w:rsidR="00044B29" w:rsidRPr="00AF4885" w:rsidTr="00044B29">
        <w:trPr>
          <w:trHeight w:val="145"/>
        </w:trPr>
        <w:tc>
          <w:tcPr>
            <w:tcW w:w="708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298" w:type="dxa"/>
          </w:tcPr>
          <w:p w:rsidR="00044B29" w:rsidRPr="00AF4885" w:rsidRDefault="00044B29" w:rsidP="00087F8A">
            <w:pPr>
              <w:ind w:firstLine="0"/>
              <w:jc w:val="left"/>
              <w:rPr>
                <w:rFonts w:ascii="Times New Roman" w:hAnsi="Times New Roman" w:cstheme="minorBidi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701" w:type="dxa"/>
          </w:tcPr>
          <w:p w:rsidR="00044B29" w:rsidRPr="00AF4885" w:rsidRDefault="00044B29" w:rsidP="00087F8A">
            <w:pPr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992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3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418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044B29" w:rsidRPr="00AF4885" w:rsidTr="00044B29">
        <w:trPr>
          <w:trHeight w:val="299"/>
        </w:trPr>
        <w:tc>
          <w:tcPr>
            <w:tcW w:w="708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298" w:type="dxa"/>
          </w:tcPr>
          <w:p w:rsidR="00044B29" w:rsidRPr="00AF4885" w:rsidRDefault="00044B29" w:rsidP="00087F8A">
            <w:pPr>
              <w:ind w:firstLine="0"/>
              <w:jc w:val="left"/>
              <w:rPr>
                <w:rFonts w:ascii="Times New Roman" w:hAnsi="Times New Roman" w:cstheme="minorBidi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701" w:type="dxa"/>
          </w:tcPr>
          <w:p w:rsidR="00044B29" w:rsidRPr="00AF4885" w:rsidRDefault="00044B29" w:rsidP="00087F8A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992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3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418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044B29" w:rsidRPr="00AF4885" w:rsidTr="00044B29">
        <w:trPr>
          <w:trHeight w:val="145"/>
        </w:trPr>
        <w:tc>
          <w:tcPr>
            <w:tcW w:w="708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98" w:type="dxa"/>
          </w:tcPr>
          <w:p w:rsidR="00044B29" w:rsidRPr="00AF4885" w:rsidRDefault="00044B29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701" w:type="dxa"/>
          </w:tcPr>
          <w:p w:rsidR="00044B29" w:rsidRPr="00AF4885" w:rsidRDefault="00044B29" w:rsidP="00087F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</w:tcPr>
          <w:p w:rsidR="00044B29" w:rsidRPr="00AF4885" w:rsidRDefault="00AF4885" w:rsidP="00087F8A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441,6</w:t>
            </w:r>
          </w:p>
        </w:tc>
        <w:tc>
          <w:tcPr>
            <w:tcW w:w="992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147,2</w:t>
            </w:r>
          </w:p>
        </w:tc>
        <w:tc>
          <w:tcPr>
            <w:tcW w:w="993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147,2</w:t>
            </w:r>
          </w:p>
        </w:tc>
        <w:tc>
          <w:tcPr>
            <w:tcW w:w="850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147,2</w:t>
            </w:r>
          </w:p>
        </w:tc>
        <w:tc>
          <w:tcPr>
            <w:tcW w:w="1418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044B29" w:rsidRPr="00AF4885" w:rsidTr="00044B29">
        <w:trPr>
          <w:trHeight w:val="145"/>
        </w:trPr>
        <w:tc>
          <w:tcPr>
            <w:tcW w:w="708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98" w:type="dxa"/>
          </w:tcPr>
          <w:p w:rsidR="00044B29" w:rsidRPr="00AF4885" w:rsidRDefault="00044B29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701" w:type="dxa"/>
          </w:tcPr>
          <w:p w:rsidR="00044B29" w:rsidRPr="00AF4885" w:rsidRDefault="00044B29" w:rsidP="00087F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3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418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044B29" w:rsidRPr="00AF4885" w:rsidTr="00044B29">
        <w:trPr>
          <w:trHeight w:val="145"/>
        </w:trPr>
        <w:tc>
          <w:tcPr>
            <w:tcW w:w="708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lastRenderedPageBreak/>
              <w:t xml:space="preserve">1.3.1. </w:t>
            </w:r>
          </w:p>
        </w:tc>
        <w:tc>
          <w:tcPr>
            <w:tcW w:w="2298" w:type="dxa"/>
          </w:tcPr>
          <w:p w:rsidR="00044B29" w:rsidRPr="00AF4885" w:rsidRDefault="00044B29" w:rsidP="00087F8A">
            <w:pPr>
              <w:ind w:firstLine="0"/>
              <w:jc w:val="left"/>
              <w:rPr>
                <w:rFonts w:ascii="Times New Roman" w:hAnsi="Times New Roman"/>
                <w:color w:val="1F497D" w:themeColor="text2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Организация участия представителей коренных малочисленных народов Крайнего Севера в национальных выставках, конкурсах, праздниках областного уровня</w:t>
            </w:r>
          </w:p>
        </w:tc>
        <w:tc>
          <w:tcPr>
            <w:tcW w:w="1701" w:type="dxa"/>
          </w:tcPr>
          <w:p w:rsidR="00044B29" w:rsidRPr="00AF4885" w:rsidRDefault="00044B29" w:rsidP="00AD7ED2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 xml:space="preserve">управление               по учету и отчетности </w:t>
            </w:r>
            <w:r w:rsidRPr="00AF4885">
              <w:rPr>
                <w:rFonts w:ascii="Times New Roman" w:hAnsi="Times New Roman"/>
              </w:rPr>
              <w:t>Администрации Сусуманского муниципального округа Магаданской области</w:t>
            </w:r>
          </w:p>
        </w:tc>
        <w:tc>
          <w:tcPr>
            <w:tcW w:w="992" w:type="dxa"/>
          </w:tcPr>
          <w:p w:rsidR="00044B29" w:rsidRPr="00AF4885" w:rsidRDefault="00AF4885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42</w:t>
            </w:r>
            <w:r w:rsidR="00044B29" w:rsidRPr="00AF4885">
              <w:rPr>
                <w:rFonts w:ascii="Times New Roman" w:hAnsi="Times New Roman"/>
                <w:lang w:eastAsia="en-US"/>
              </w:rPr>
              <w:t>,0</w:t>
            </w:r>
          </w:p>
        </w:tc>
        <w:tc>
          <w:tcPr>
            <w:tcW w:w="992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14,0</w:t>
            </w:r>
          </w:p>
        </w:tc>
        <w:tc>
          <w:tcPr>
            <w:tcW w:w="993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14,0</w:t>
            </w:r>
          </w:p>
        </w:tc>
        <w:tc>
          <w:tcPr>
            <w:tcW w:w="850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14,0</w:t>
            </w:r>
          </w:p>
        </w:tc>
        <w:tc>
          <w:tcPr>
            <w:tcW w:w="1418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х</w:t>
            </w:r>
          </w:p>
          <w:p w:rsidR="00044B29" w:rsidRPr="00AF4885" w:rsidRDefault="00044B29" w:rsidP="00087F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44B29" w:rsidRPr="00AF4885" w:rsidTr="00044B29">
        <w:trPr>
          <w:trHeight w:val="145"/>
        </w:trPr>
        <w:tc>
          <w:tcPr>
            <w:tcW w:w="708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98" w:type="dxa"/>
          </w:tcPr>
          <w:p w:rsidR="00044B29" w:rsidRPr="00AF4885" w:rsidRDefault="00044B29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701" w:type="dxa"/>
          </w:tcPr>
          <w:p w:rsidR="00044B29" w:rsidRPr="00AF4885" w:rsidRDefault="00044B29" w:rsidP="00087F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3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418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044B29" w:rsidRPr="00AF4885" w:rsidTr="00044B29">
        <w:trPr>
          <w:trHeight w:val="145"/>
        </w:trPr>
        <w:tc>
          <w:tcPr>
            <w:tcW w:w="708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98" w:type="dxa"/>
          </w:tcPr>
          <w:p w:rsidR="00044B29" w:rsidRPr="00AF4885" w:rsidRDefault="00044B29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701" w:type="dxa"/>
          </w:tcPr>
          <w:p w:rsidR="00044B29" w:rsidRPr="00AF4885" w:rsidRDefault="00044B29" w:rsidP="00087F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3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418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044B29" w:rsidRPr="00AF4885" w:rsidTr="00044B29">
        <w:trPr>
          <w:trHeight w:val="145"/>
        </w:trPr>
        <w:tc>
          <w:tcPr>
            <w:tcW w:w="708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98" w:type="dxa"/>
          </w:tcPr>
          <w:p w:rsidR="00044B29" w:rsidRPr="00AF4885" w:rsidRDefault="00044B29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701" w:type="dxa"/>
          </w:tcPr>
          <w:p w:rsidR="00044B29" w:rsidRPr="00AF4885" w:rsidRDefault="00044B29" w:rsidP="00087F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</w:tcPr>
          <w:p w:rsidR="00044B29" w:rsidRPr="00AF4885" w:rsidRDefault="00AF4885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42</w:t>
            </w:r>
            <w:r w:rsidR="00044B29" w:rsidRPr="00AF4885">
              <w:rPr>
                <w:rFonts w:ascii="Times New Roman" w:hAnsi="Times New Roman"/>
                <w:lang w:eastAsia="en-US"/>
              </w:rPr>
              <w:t>,0</w:t>
            </w:r>
          </w:p>
        </w:tc>
        <w:tc>
          <w:tcPr>
            <w:tcW w:w="992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14,0</w:t>
            </w:r>
          </w:p>
        </w:tc>
        <w:tc>
          <w:tcPr>
            <w:tcW w:w="993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14,0</w:t>
            </w:r>
          </w:p>
        </w:tc>
        <w:tc>
          <w:tcPr>
            <w:tcW w:w="850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14,0</w:t>
            </w:r>
          </w:p>
        </w:tc>
        <w:tc>
          <w:tcPr>
            <w:tcW w:w="1418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044B29" w:rsidRPr="00AF4885" w:rsidTr="00044B29">
        <w:trPr>
          <w:trHeight w:val="145"/>
        </w:trPr>
        <w:tc>
          <w:tcPr>
            <w:tcW w:w="708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98" w:type="dxa"/>
          </w:tcPr>
          <w:p w:rsidR="00044B29" w:rsidRPr="00AF4885" w:rsidRDefault="00044B29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701" w:type="dxa"/>
          </w:tcPr>
          <w:p w:rsidR="00044B29" w:rsidRPr="00AF4885" w:rsidRDefault="00044B29" w:rsidP="00087F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3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418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044B29" w:rsidRPr="00AF4885" w:rsidTr="00044B29">
        <w:trPr>
          <w:trHeight w:val="145"/>
        </w:trPr>
        <w:tc>
          <w:tcPr>
            <w:tcW w:w="708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1.3.2.</w:t>
            </w:r>
          </w:p>
        </w:tc>
        <w:tc>
          <w:tcPr>
            <w:tcW w:w="2298" w:type="dxa"/>
          </w:tcPr>
          <w:p w:rsidR="00044B29" w:rsidRPr="00AF4885" w:rsidRDefault="00044B29" w:rsidP="00087F8A">
            <w:pPr>
              <w:ind w:firstLine="0"/>
              <w:jc w:val="left"/>
              <w:rPr>
                <w:rFonts w:ascii="Times New Roman" w:hAnsi="Times New Roman"/>
                <w:color w:val="1F497D" w:themeColor="text2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Организация мероприятий районного уровня с участием представителей коренных малочисленных народов Крайнего Севера</w:t>
            </w:r>
          </w:p>
        </w:tc>
        <w:tc>
          <w:tcPr>
            <w:tcW w:w="1701" w:type="dxa"/>
          </w:tcPr>
          <w:p w:rsidR="00044B29" w:rsidRPr="00AF4885" w:rsidRDefault="00044B29" w:rsidP="00AD7ED2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 xml:space="preserve">управление             по учету и отчетности, управление по делам молодежи, культуре и спорту </w:t>
            </w:r>
            <w:r w:rsidRPr="00AF4885">
              <w:rPr>
                <w:rFonts w:ascii="Times New Roman" w:hAnsi="Times New Roman"/>
              </w:rPr>
              <w:t>Администрации Сусуманского муниципального округа Магаданской области</w:t>
            </w:r>
          </w:p>
        </w:tc>
        <w:tc>
          <w:tcPr>
            <w:tcW w:w="992" w:type="dxa"/>
          </w:tcPr>
          <w:p w:rsidR="00044B29" w:rsidRPr="00AF4885" w:rsidRDefault="00AF4885" w:rsidP="00AF4885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399,6</w:t>
            </w:r>
            <w:r w:rsidR="00044B29" w:rsidRPr="00AF488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133,2</w:t>
            </w:r>
            <w:r w:rsidR="00AF4885" w:rsidRPr="00AF488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133,2</w:t>
            </w:r>
          </w:p>
        </w:tc>
        <w:tc>
          <w:tcPr>
            <w:tcW w:w="850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133,2</w:t>
            </w:r>
          </w:p>
        </w:tc>
        <w:tc>
          <w:tcPr>
            <w:tcW w:w="1418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х</w:t>
            </w:r>
          </w:p>
          <w:p w:rsidR="00044B29" w:rsidRPr="00AF4885" w:rsidRDefault="00044B29" w:rsidP="00087F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44B29" w:rsidRPr="00AF4885" w:rsidTr="00044B29">
        <w:trPr>
          <w:trHeight w:val="145"/>
        </w:trPr>
        <w:tc>
          <w:tcPr>
            <w:tcW w:w="708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98" w:type="dxa"/>
          </w:tcPr>
          <w:p w:rsidR="00044B29" w:rsidRPr="00AF4885" w:rsidRDefault="00044B29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701" w:type="dxa"/>
          </w:tcPr>
          <w:p w:rsidR="00044B29" w:rsidRPr="00AF4885" w:rsidRDefault="00044B29" w:rsidP="00087F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3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418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044B29" w:rsidRPr="00AF4885" w:rsidTr="00044B29">
        <w:trPr>
          <w:trHeight w:val="145"/>
        </w:trPr>
        <w:tc>
          <w:tcPr>
            <w:tcW w:w="708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98" w:type="dxa"/>
          </w:tcPr>
          <w:p w:rsidR="00044B29" w:rsidRPr="00AF4885" w:rsidRDefault="00044B29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701" w:type="dxa"/>
          </w:tcPr>
          <w:p w:rsidR="00044B29" w:rsidRPr="00AF4885" w:rsidRDefault="00044B29" w:rsidP="00087F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3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418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044B29" w:rsidRPr="00AF4885" w:rsidTr="00044B29">
        <w:trPr>
          <w:trHeight w:val="145"/>
        </w:trPr>
        <w:tc>
          <w:tcPr>
            <w:tcW w:w="708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98" w:type="dxa"/>
          </w:tcPr>
          <w:p w:rsidR="00044B29" w:rsidRPr="00AF4885" w:rsidRDefault="00044B29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701" w:type="dxa"/>
          </w:tcPr>
          <w:p w:rsidR="00044B29" w:rsidRPr="00AF4885" w:rsidRDefault="00044B29" w:rsidP="00087F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</w:tcPr>
          <w:p w:rsidR="00044B29" w:rsidRPr="00AF4885" w:rsidRDefault="00AF4885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399,60</w:t>
            </w:r>
          </w:p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133,2</w:t>
            </w:r>
          </w:p>
        </w:tc>
        <w:tc>
          <w:tcPr>
            <w:tcW w:w="993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133,2</w:t>
            </w:r>
          </w:p>
        </w:tc>
        <w:tc>
          <w:tcPr>
            <w:tcW w:w="850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133,2</w:t>
            </w:r>
          </w:p>
        </w:tc>
        <w:tc>
          <w:tcPr>
            <w:tcW w:w="1418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AF4885" w:rsidRPr="00AF4885" w:rsidTr="00044B29">
        <w:trPr>
          <w:trHeight w:val="145"/>
        </w:trPr>
        <w:tc>
          <w:tcPr>
            <w:tcW w:w="708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98" w:type="dxa"/>
          </w:tcPr>
          <w:p w:rsidR="00044B29" w:rsidRPr="00AF4885" w:rsidRDefault="00044B29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701" w:type="dxa"/>
          </w:tcPr>
          <w:p w:rsidR="00044B29" w:rsidRPr="00AF4885" w:rsidRDefault="00044B29" w:rsidP="00087F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3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418" w:type="dxa"/>
          </w:tcPr>
          <w:p w:rsidR="00044B29" w:rsidRPr="00AF4885" w:rsidRDefault="00044B29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AF4885">
              <w:rPr>
                <w:rFonts w:ascii="Times New Roman" w:hAnsi="Times New Roman"/>
                <w:lang w:eastAsia="en-US"/>
              </w:rPr>
              <w:t>х</w:t>
            </w:r>
          </w:p>
        </w:tc>
      </w:tr>
    </w:tbl>
    <w:p w:rsidR="00C62786" w:rsidRDefault="00C62786" w:rsidP="00C62786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theme="minorBidi"/>
          <w:sz w:val="24"/>
          <w:szCs w:val="24"/>
        </w:rPr>
      </w:pPr>
      <w:r>
        <w:rPr>
          <w:rFonts w:ascii="Times New Roman" w:eastAsiaTheme="minorEastAsia" w:hAnsi="Times New Roman" w:cstheme="minorBidi"/>
          <w:sz w:val="24"/>
          <w:szCs w:val="24"/>
        </w:rPr>
        <w:tab/>
      </w:r>
      <w:r>
        <w:rPr>
          <w:rFonts w:ascii="Times New Roman" w:eastAsiaTheme="minorEastAsia" w:hAnsi="Times New Roman" w:cstheme="minorBidi"/>
          <w:sz w:val="24"/>
          <w:szCs w:val="24"/>
        </w:rPr>
        <w:tab/>
      </w:r>
      <w:r>
        <w:rPr>
          <w:rFonts w:ascii="Times New Roman" w:eastAsiaTheme="minorEastAsia" w:hAnsi="Times New Roman" w:cstheme="minorBidi"/>
          <w:sz w:val="24"/>
          <w:szCs w:val="24"/>
        </w:rPr>
        <w:tab/>
      </w:r>
      <w:r>
        <w:rPr>
          <w:rFonts w:ascii="Times New Roman" w:eastAsiaTheme="minorEastAsia" w:hAnsi="Times New Roman" w:cstheme="minorBidi"/>
          <w:sz w:val="24"/>
          <w:szCs w:val="24"/>
        </w:rPr>
        <w:tab/>
      </w:r>
      <w:r>
        <w:rPr>
          <w:rFonts w:ascii="Times New Roman" w:eastAsiaTheme="minorEastAsia" w:hAnsi="Times New Roman" w:cstheme="minorBidi"/>
          <w:sz w:val="24"/>
          <w:szCs w:val="24"/>
        </w:rPr>
        <w:tab/>
      </w:r>
      <w:r>
        <w:rPr>
          <w:rFonts w:ascii="Times New Roman" w:eastAsiaTheme="minorEastAsia" w:hAnsi="Times New Roman" w:cstheme="minorBidi"/>
          <w:sz w:val="24"/>
          <w:szCs w:val="24"/>
        </w:rPr>
        <w:tab/>
      </w:r>
      <w:r>
        <w:rPr>
          <w:rFonts w:ascii="Times New Roman" w:eastAsiaTheme="minorEastAsia" w:hAnsi="Times New Roman" w:cstheme="minorBidi"/>
          <w:sz w:val="24"/>
          <w:szCs w:val="24"/>
        </w:rPr>
        <w:tab/>
      </w:r>
      <w:r>
        <w:rPr>
          <w:rFonts w:ascii="Times New Roman" w:eastAsiaTheme="minorEastAsia" w:hAnsi="Times New Roman" w:cstheme="minorBidi"/>
          <w:sz w:val="24"/>
          <w:szCs w:val="24"/>
        </w:rPr>
        <w:tab/>
      </w:r>
      <w:r>
        <w:rPr>
          <w:rFonts w:ascii="Times New Roman" w:eastAsiaTheme="minorEastAsia" w:hAnsi="Times New Roman" w:cstheme="minorBidi"/>
          <w:sz w:val="24"/>
          <w:szCs w:val="24"/>
        </w:rPr>
        <w:tab/>
      </w:r>
      <w:r>
        <w:rPr>
          <w:rFonts w:ascii="Times New Roman" w:eastAsiaTheme="minorEastAsia" w:hAnsi="Times New Roman" w:cstheme="minorBidi"/>
          <w:sz w:val="24"/>
          <w:szCs w:val="24"/>
        </w:rPr>
        <w:tab/>
      </w:r>
      <w:r>
        <w:rPr>
          <w:rFonts w:ascii="Times New Roman" w:eastAsiaTheme="minorEastAsia" w:hAnsi="Times New Roman" w:cstheme="minorBidi"/>
          <w:sz w:val="24"/>
          <w:szCs w:val="24"/>
        </w:rPr>
        <w:tab/>
        <w:t xml:space="preserve">                       </w:t>
      </w:r>
    </w:p>
    <w:sectPr w:rsidR="00C62786" w:rsidSect="00CE345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690"/>
    <w:rsid w:val="00000738"/>
    <w:rsid w:val="00030AF1"/>
    <w:rsid w:val="00041093"/>
    <w:rsid w:val="00044B29"/>
    <w:rsid w:val="000520DF"/>
    <w:rsid w:val="00054479"/>
    <w:rsid w:val="000807F9"/>
    <w:rsid w:val="00087F8A"/>
    <w:rsid w:val="00096265"/>
    <w:rsid w:val="000A198B"/>
    <w:rsid w:val="000C67B6"/>
    <w:rsid w:val="000F4AE5"/>
    <w:rsid w:val="001104CF"/>
    <w:rsid w:val="00163E8B"/>
    <w:rsid w:val="001A7E37"/>
    <w:rsid w:val="001C0439"/>
    <w:rsid w:val="001D4DE3"/>
    <w:rsid w:val="001F1B32"/>
    <w:rsid w:val="001F6606"/>
    <w:rsid w:val="00202452"/>
    <w:rsid w:val="00222FFF"/>
    <w:rsid w:val="00227405"/>
    <w:rsid w:val="00233964"/>
    <w:rsid w:val="0023473C"/>
    <w:rsid w:val="002406A3"/>
    <w:rsid w:val="002476F5"/>
    <w:rsid w:val="002676F1"/>
    <w:rsid w:val="0028077B"/>
    <w:rsid w:val="00294083"/>
    <w:rsid w:val="00297770"/>
    <w:rsid w:val="002A42CF"/>
    <w:rsid w:val="002B228D"/>
    <w:rsid w:val="002D67D6"/>
    <w:rsid w:val="002F3540"/>
    <w:rsid w:val="003053D0"/>
    <w:rsid w:val="003057D3"/>
    <w:rsid w:val="00313037"/>
    <w:rsid w:val="00316DF2"/>
    <w:rsid w:val="003256AC"/>
    <w:rsid w:val="003309E7"/>
    <w:rsid w:val="0035155A"/>
    <w:rsid w:val="00353D0E"/>
    <w:rsid w:val="00365EA2"/>
    <w:rsid w:val="00372289"/>
    <w:rsid w:val="0037320A"/>
    <w:rsid w:val="00394428"/>
    <w:rsid w:val="003A57B3"/>
    <w:rsid w:val="003A5AC6"/>
    <w:rsid w:val="003B1983"/>
    <w:rsid w:val="003D2684"/>
    <w:rsid w:val="0041401F"/>
    <w:rsid w:val="00414894"/>
    <w:rsid w:val="0042718F"/>
    <w:rsid w:val="00442635"/>
    <w:rsid w:val="00453CCD"/>
    <w:rsid w:val="00470255"/>
    <w:rsid w:val="0048688F"/>
    <w:rsid w:val="004C6C73"/>
    <w:rsid w:val="004C7665"/>
    <w:rsid w:val="004D3F22"/>
    <w:rsid w:val="004D5B3A"/>
    <w:rsid w:val="004E25C4"/>
    <w:rsid w:val="004F0A90"/>
    <w:rsid w:val="00510E0E"/>
    <w:rsid w:val="00514738"/>
    <w:rsid w:val="005171D8"/>
    <w:rsid w:val="00541592"/>
    <w:rsid w:val="00554755"/>
    <w:rsid w:val="00562B27"/>
    <w:rsid w:val="005764E3"/>
    <w:rsid w:val="005B25FB"/>
    <w:rsid w:val="005C24D8"/>
    <w:rsid w:val="005C31CF"/>
    <w:rsid w:val="005D43FE"/>
    <w:rsid w:val="005E2464"/>
    <w:rsid w:val="005E5DBC"/>
    <w:rsid w:val="005E7A9A"/>
    <w:rsid w:val="005F0515"/>
    <w:rsid w:val="00602E1A"/>
    <w:rsid w:val="00604194"/>
    <w:rsid w:val="00630021"/>
    <w:rsid w:val="0063056C"/>
    <w:rsid w:val="006475F4"/>
    <w:rsid w:val="00653F66"/>
    <w:rsid w:val="00664716"/>
    <w:rsid w:val="00671016"/>
    <w:rsid w:val="00684073"/>
    <w:rsid w:val="00684D46"/>
    <w:rsid w:val="006C7E6A"/>
    <w:rsid w:val="006D18EA"/>
    <w:rsid w:val="006D1DB0"/>
    <w:rsid w:val="006D66A8"/>
    <w:rsid w:val="006E0C4A"/>
    <w:rsid w:val="006F3348"/>
    <w:rsid w:val="0070396E"/>
    <w:rsid w:val="00715183"/>
    <w:rsid w:val="00720D66"/>
    <w:rsid w:val="00732FC3"/>
    <w:rsid w:val="00751323"/>
    <w:rsid w:val="0076339E"/>
    <w:rsid w:val="007721E1"/>
    <w:rsid w:val="0077347F"/>
    <w:rsid w:val="00780EF7"/>
    <w:rsid w:val="0078255B"/>
    <w:rsid w:val="0078759E"/>
    <w:rsid w:val="00793B3A"/>
    <w:rsid w:val="007A5205"/>
    <w:rsid w:val="007C72F5"/>
    <w:rsid w:val="007F463B"/>
    <w:rsid w:val="007F51B2"/>
    <w:rsid w:val="0080119E"/>
    <w:rsid w:val="00811477"/>
    <w:rsid w:val="00811D91"/>
    <w:rsid w:val="00812428"/>
    <w:rsid w:val="00823BDB"/>
    <w:rsid w:val="0086203F"/>
    <w:rsid w:val="00865388"/>
    <w:rsid w:val="00870518"/>
    <w:rsid w:val="008A135E"/>
    <w:rsid w:val="008B7F0E"/>
    <w:rsid w:val="008C52AF"/>
    <w:rsid w:val="008D33EC"/>
    <w:rsid w:val="008E4551"/>
    <w:rsid w:val="008E7366"/>
    <w:rsid w:val="008F0F1C"/>
    <w:rsid w:val="008F69D3"/>
    <w:rsid w:val="0092280E"/>
    <w:rsid w:val="00923B15"/>
    <w:rsid w:val="00923D04"/>
    <w:rsid w:val="00927DB8"/>
    <w:rsid w:val="0093466C"/>
    <w:rsid w:val="00934953"/>
    <w:rsid w:val="009519FE"/>
    <w:rsid w:val="009527A8"/>
    <w:rsid w:val="00982805"/>
    <w:rsid w:val="00991501"/>
    <w:rsid w:val="00993820"/>
    <w:rsid w:val="009961C0"/>
    <w:rsid w:val="00997B2B"/>
    <w:rsid w:val="009B24C2"/>
    <w:rsid w:val="009E54C2"/>
    <w:rsid w:val="00A23D0D"/>
    <w:rsid w:val="00A27EB4"/>
    <w:rsid w:val="00A46C38"/>
    <w:rsid w:val="00A637C1"/>
    <w:rsid w:val="00A64579"/>
    <w:rsid w:val="00A700FC"/>
    <w:rsid w:val="00A77690"/>
    <w:rsid w:val="00A81392"/>
    <w:rsid w:val="00A82163"/>
    <w:rsid w:val="00A9334A"/>
    <w:rsid w:val="00AB0DDD"/>
    <w:rsid w:val="00AB2D8B"/>
    <w:rsid w:val="00AC6351"/>
    <w:rsid w:val="00AD7ED2"/>
    <w:rsid w:val="00AE7D93"/>
    <w:rsid w:val="00AF3284"/>
    <w:rsid w:val="00AF4885"/>
    <w:rsid w:val="00B006BA"/>
    <w:rsid w:val="00B23B3A"/>
    <w:rsid w:val="00B46186"/>
    <w:rsid w:val="00B57D9B"/>
    <w:rsid w:val="00B93230"/>
    <w:rsid w:val="00B94226"/>
    <w:rsid w:val="00BA0D8A"/>
    <w:rsid w:val="00BA3372"/>
    <w:rsid w:val="00BB120B"/>
    <w:rsid w:val="00BB4896"/>
    <w:rsid w:val="00BC30E9"/>
    <w:rsid w:val="00BD582C"/>
    <w:rsid w:val="00BF4BA2"/>
    <w:rsid w:val="00BF5338"/>
    <w:rsid w:val="00BF5D95"/>
    <w:rsid w:val="00C0151F"/>
    <w:rsid w:val="00C16824"/>
    <w:rsid w:val="00C32A4F"/>
    <w:rsid w:val="00C5018E"/>
    <w:rsid w:val="00C54577"/>
    <w:rsid w:val="00C56171"/>
    <w:rsid w:val="00C62786"/>
    <w:rsid w:val="00C64936"/>
    <w:rsid w:val="00C7536E"/>
    <w:rsid w:val="00C87F23"/>
    <w:rsid w:val="00CA106F"/>
    <w:rsid w:val="00CA4FF7"/>
    <w:rsid w:val="00CB4125"/>
    <w:rsid w:val="00CC2D62"/>
    <w:rsid w:val="00CD7FA6"/>
    <w:rsid w:val="00CE3458"/>
    <w:rsid w:val="00CE39E6"/>
    <w:rsid w:val="00CE5B6A"/>
    <w:rsid w:val="00CE73B0"/>
    <w:rsid w:val="00D007A0"/>
    <w:rsid w:val="00D12B34"/>
    <w:rsid w:val="00D16669"/>
    <w:rsid w:val="00D2058A"/>
    <w:rsid w:val="00D535BC"/>
    <w:rsid w:val="00D536FB"/>
    <w:rsid w:val="00D55364"/>
    <w:rsid w:val="00D56B5F"/>
    <w:rsid w:val="00D56FD0"/>
    <w:rsid w:val="00D605E4"/>
    <w:rsid w:val="00D8125C"/>
    <w:rsid w:val="00DA5333"/>
    <w:rsid w:val="00DB0FAF"/>
    <w:rsid w:val="00DB1B0B"/>
    <w:rsid w:val="00DC30A6"/>
    <w:rsid w:val="00DC3E89"/>
    <w:rsid w:val="00DC60C0"/>
    <w:rsid w:val="00DC65F4"/>
    <w:rsid w:val="00DD1399"/>
    <w:rsid w:val="00DD1406"/>
    <w:rsid w:val="00DF0A8B"/>
    <w:rsid w:val="00E239A7"/>
    <w:rsid w:val="00E36E3C"/>
    <w:rsid w:val="00E50718"/>
    <w:rsid w:val="00E568C9"/>
    <w:rsid w:val="00E67778"/>
    <w:rsid w:val="00EA01D4"/>
    <w:rsid w:val="00EB39BA"/>
    <w:rsid w:val="00EC598A"/>
    <w:rsid w:val="00EE50E2"/>
    <w:rsid w:val="00EE5205"/>
    <w:rsid w:val="00EE62D2"/>
    <w:rsid w:val="00EF674C"/>
    <w:rsid w:val="00EF7D1D"/>
    <w:rsid w:val="00F03232"/>
    <w:rsid w:val="00F036C8"/>
    <w:rsid w:val="00F05AE9"/>
    <w:rsid w:val="00F22CF6"/>
    <w:rsid w:val="00F26225"/>
    <w:rsid w:val="00F47D49"/>
    <w:rsid w:val="00F50B97"/>
    <w:rsid w:val="00F516A9"/>
    <w:rsid w:val="00FB5493"/>
    <w:rsid w:val="00FC2F94"/>
    <w:rsid w:val="00FF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E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C30A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3D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3D0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E5D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E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C30A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3D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3D0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E5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30FBD-740E-4D37-AB2C-CBEFCCC4F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11</Pages>
  <Words>4110</Words>
  <Characters>23432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Партолина</dc:creator>
  <cp:lastModifiedBy>Пользователь</cp:lastModifiedBy>
  <cp:revision>18</cp:revision>
  <cp:lastPrinted>2023-08-03T02:34:00Z</cp:lastPrinted>
  <dcterms:created xsi:type="dcterms:W3CDTF">2023-05-10T23:41:00Z</dcterms:created>
  <dcterms:modified xsi:type="dcterms:W3CDTF">2023-08-15T22:44:00Z</dcterms:modified>
</cp:coreProperties>
</file>