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3B" w:rsidRDefault="00152EAF" w:rsidP="00152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D97E6C" w:rsidRDefault="00152EAF" w:rsidP="00152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Сусуманского городского округа «Об внесении изменений в постановление администрации Сусуманского городского округа от 14.12.2021 г. № 538 «Об утверждении административного регламента предоставления муниципальной услуги «Прием </w:t>
      </w:r>
      <w:r w:rsidR="00FF083B">
        <w:rPr>
          <w:rFonts w:ascii="Times New Roman" w:hAnsi="Times New Roman" w:cs="Times New Roman"/>
          <w:b/>
          <w:sz w:val="24"/>
          <w:szCs w:val="24"/>
        </w:rPr>
        <w:t xml:space="preserve">заявлений, постановка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учет и направление детей в </w:t>
      </w:r>
      <w:r w:rsidR="00FF083B">
        <w:rPr>
          <w:rFonts w:ascii="Times New Roman" w:hAnsi="Times New Roman" w:cs="Times New Roman"/>
          <w:b/>
          <w:sz w:val="24"/>
          <w:szCs w:val="24"/>
        </w:rPr>
        <w:t>образовательные учреждения Сусуманского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округа, реализующие основную образовательную программу дошкольного образования»</w:t>
      </w:r>
    </w:p>
    <w:p w:rsidR="00FF083B" w:rsidRDefault="00FF083B" w:rsidP="00152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3B" w:rsidRDefault="000837B3" w:rsidP="000837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регламент разработа</w:t>
      </w:r>
      <w:r w:rsidR="00FF083B">
        <w:rPr>
          <w:rFonts w:ascii="Times New Roman" w:hAnsi="Times New Roman" w:cs="Times New Roman"/>
          <w:sz w:val="24"/>
          <w:szCs w:val="24"/>
        </w:rPr>
        <w:t>н в соответс</w:t>
      </w:r>
      <w:r>
        <w:rPr>
          <w:rFonts w:ascii="Times New Roman" w:hAnsi="Times New Roman" w:cs="Times New Roman"/>
          <w:sz w:val="24"/>
          <w:szCs w:val="24"/>
        </w:rPr>
        <w:t>твии с постановлением Правитель</w:t>
      </w:r>
      <w:r w:rsidR="00FF083B">
        <w:rPr>
          <w:rFonts w:ascii="Times New Roman" w:hAnsi="Times New Roman" w:cs="Times New Roman"/>
          <w:sz w:val="24"/>
          <w:szCs w:val="24"/>
        </w:rPr>
        <w:t>ства РФ от 20.07.2021 г. № 1228 «</w:t>
      </w:r>
      <w:r>
        <w:rPr>
          <w:rFonts w:ascii="Times New Roman" w:hAnsi="Times New Roman" w:cs="Times New Roman"/>
          <w:sz w:val="24"/>
          <w:szCs w:val="24"/>
        </w:rPr>
        <w:t>Об утверждении Правил разр</w:t>
      </w:r>
      <w:r w:rsidR="00FF083B">
        <w:rPr>
          <w:rFonts w:ascii="Times New Roman" w:hAnsi="Times New Roman" w:cs="Times New Roman"/>
          <w:sz w:val="24"/>
          <w:szCs w:val="24"/>
        </w:rPr>
        <w:t>аботки и утверждения административных регламентов Предоставления государственных услуг, о внесении изменений в некоторы</w:t>
      </w:r>
      <w:r>
        <w:rPr>
          <w:rFonts w:ascii="Times New Roman" w:hAnsi="Times New Roman" w:cs="Times New Roman"/>
          <w:sz w:val="24"/>
          <w:szCs w:val="24"/>
        </w:rPr>
        <w:t>е акты</w:t>
      </w:r>
      <w:r w:rsidR="00FF083B">
        <w:rPr>
          <w:rFonts w:ascii="Times New Roman" w:hAnsi="Times New Roman" w:cs="Times New Roman"/>
          <w:sz w:val="24"/>
          <w:szCs w:val="24"/>
        </w:rPr>
        <w:t xml:space="preserve"> и отдельных положений актов Правительства Российской Федерации», постановлением Правительства РФ от 324.10.2011 г. № 861 «О федеральных государственных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, обесп</w:t>
      </w:r>
      <w:r w:rsidR="007A26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A26B5">
        <w:rPr>
          <w:rFonts w:ascii="Times New Roman" w:hAnsi="Times New Roman" w:cs="Times New Roman"/>
          <w:sz w:val="24"/>
          <w:szCs w:val="24"/>
        </w:rPr>
        <w:t>ивающих предоставление в электронной форме государственных и м</w:t>
      </w:r>
      <w:r>
        <w:rPr>
          <w:rFonts w:ascii="Times New Roman" w:hAnsi="Times New Roman" w:cs="Times New Roman"/>
          <w:sz w:val="24"/>
          <w:szCs w:val="24"/>
        </w:rPr>
        <w:t>униципальных услуг (осуществ</w:t>
      </w:r>
      <w:r w:rsidR="007A26B5">
        <w:rPr>
          <w:rFonts w:ascii="Times New Roman" w:hAnsi="Times New Roman" w:cs="Times New Roman"/>
          <w:sz w:val="24"/>
          <w:szCs w:val="24"/>
        </w:rPr>
        <w:t xml:space="preserve">ление функций)», распоряжением Правительства РФ от 25.12.2021 г. № 3863-р «Об утверждении плана-графика приведения административных регламентов предоставления государственных и муниципальных услуг федеральных органов </w:t>
      </w:r>
      <w:r w:rsidR="000419AA">
        <w:rPr>
          <w:rFonts w:ascii="Times New Roman" w:hAnsi="Times New Roman" w:cs="Times New Roman"/>
          <w:sz w:val="24"/>
          <w:szCs w:val="24"/>
        </w:rPr>
        <w:t xml:space="preserve">исполнительной власти, органов государственных </w:t>
      </w:r>
      <w:r w:rsidR="007A26B5">
        <w:rPr>
          <w:rFonts w:ascii="Times New Roman" w:hAnsi="Times New Roman" w:cs="Times New Roman"/>
          <w:sz w:val="24"/>
          <w:szCs w:val="24"/>
        </w:rPr>
        <w:t>внебюджетных</w:t>
      </w:r>
      <w:r w:rsidR="000419AA">
        <w:rPr>
          <w:rFonts w:ascii="Times New Roman" w:hAnsi="Times New Roman" w:cs="Times New Roman"/>
          <w:sz w:val="24"/>
          <w:szCs w:val="24"/>
        </w:rPr>
        <w:t xml:space="preserve"> фондов в соответствие с требованиями Федерального закона «Об организации предоставления государственных и муниципальных услуг»</w:t>
      </w:r>
      <w:r w:rsidR="00221A64">
        <w:rPr>
          <w:rFonts w:ascii="Times New Roman" w:hAnsi="Times New Roman" w:cs="Times New Roman"/>
          <w:sz w:val="24"/>
          <w:szCs w:val="24"/>
        </w:rPr>
        <w:t xml:space="preserve"> от 27.07.2010 г. № 210-ФЗ,</w:t>
      </w:r>
      <w:r w:rsidR="000419AA">
        <w:rPr>
          <w:rFonts w:ascii="Times New Roman" w:hAnsi="Times New Roman" w:cs="Times New Roman"/>
          <w:sz w:val="24"/>
          <w:szCs w:val="24"/>
        </w:rPr>
        <w:t xml:space="preserve"> на основании типового регламента, разработанного и утвержденного министерством просвещения Российской Федерации</w:t>
      </w:r>
      <w:r w:rsidR="00221A64">
        <w:rPr>
          <w:rFonts w:ascii="Times New Roman" w:hAnsi="Times New Roman" w:cs="Times New Roman"/>
          <w:sz w:val="24"/>
          <w:szCs w:val="24"/>
        </w:rPr>
        <w:t>.</w:t>
      </w:r>
    </w:p>
    <w:p w:rsidR="00221A64" w:rsidRDefault="00221A64" w:rsidP="000837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A64" w:rsidRDefault="00221A64" w:rsidP="000837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A64" w:rsidRPr="00FF083B" w:rsidRDefault="00221A64" w:rsidP="000837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комитета по образованию                                                Е.А. Шатунова</w:t>
      </w:r>
      <w:bookmarkStart w:id="0" w:name="_GoBack"/>
      <w:bookmarkEnd w:id="0"/>
    </w:p>
    <w:sectPr w:rsidR="00221A64" w:rsidRPr="00FF083B" w:rsidSect="00152E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F"/>
    <w:rsid w:val="000419AA"/>
    <w:rsid w:val="000837B3"/>
    <w:rsid w:val="00152EAF"/>
    <w:rsid w:val="00221A64"/>
    <w:rsid w:val="007A26B5"/>
    <w:rsid w:val="00B76CC0"/>
    <w:rsid w:val="00D97E6C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123AC-636D-4056-AB23-7569D695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2022-05-19T05:57:00Z</cp:lastPrinted>
  <dcterms:created xsi:type="dcterms:W3CDTF">2022-05-19T05:44:00Z</dcterms:created>
  <dcterms:modified xsi:type="dcterms:W3CDTF">2022-05-19T06:02:00Z</dcterms:modified>
</cp:coreProperties>
</file>