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1A" w:rsidRPr="0021289F" w:rsidRDefault="00A942E7" w:rsidP="0021289F">
      <w:pPr>
        <w:pStyle w:val="ab"/>
        <w:spacing w:after="0"/>
        <w:jc w:val="center"/>
        <w:rPr>
          <w:rStyle w:val="a7"/>
          <w:sz w:val="28"/>
          <w:szCs w:val="28"/>
        </w:rPr>
      </w:pPr>
      <w:r w:rsidRPr="0021289F">
        <w:rPr>
          <w:rStyle w:val="a7"/>
          <w:sz w:val="28"/>
          <w:szCs w:val="28"/>
        </w:rPr>
        <w:t>Ежегодный отчет главы Сусуманского городского округа</w:t>
      </w:r>
    </w:p>
    <w:p w:rsidR="00D0470E" w:rsidRPr="0021289F" w:rsidRDefault="00D0470E" w:rsidP="0021289F">
      <w:pPr>
        <w:pStyle w:val="ab"/>
        <w:spacing w:after="0"/>
        <w:jc w:val="center"/>
        <w:rPr>
          <w:sz w:val="28"/>
          <w:szCs w:val="28"/>
        </w:rPr>
      </w:pP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Основн</w:t>
      </w:r>
      <w:r w:rsidR="00766F48" w:rsidRPr="0021289F">
        <w:rPr>
          <w:sz w:val="28"/>
          <w:szCs w:val="28"/>
        </w:rPr>
        <w:t>ая работа</w:t>
      </w:r>
      <w:r w:rsidRPr="0021289F">
        <w:rPr>
          <w:sz w:val="28"/>
          <w:szCs w:val="28"/>
        </w:rPr>
        <w:t xml:space="preserve"> администрации </w:t>
      </w:r>
      <w:r w:rsidR="00A942E7" w:rsidRPr="0021289F">
        <w:rPr>
          <w:sz w:val="28"/>
          <w:szCs w:val="28"/>
        </w:rPr>
        <w:t>Сусуманского городского округа</w:t>
      </w:r>
      <w:r w:rsidRPr="0021289F">
        <w:rPr>
          <w:sz w:val="28"/>
          <w:szCs w:val="28"/>
        </w:rPr>
        <w:t xml:space="preserve"> в 2021 году был</w:t>
      </w:r>
      <w:r w:rsidR="00766F48" w:rsidRPr="0021289F">
        <w:rPr>
          <w:sz w:val="28"/>
          <w:szCs w:val="28"/>
        </w:rPr>
        <w:t>а</w:t>
      </w:r>
      <w:r w:rsidRPr="0021289F">
        <w:rPr>
          <w:sz w:val="28"/>
          <w:szCs w:val="28"/>
        </w:rPr>
        <w:t xml:space="preserve"> направлен</w:t>
      </w:r>
      <w:r w:rsidR="00766F48" w:rsidRPr="0021289F">
        <w:rPr>
          <w:sz w:val="28"/>
          <w:szCs w:val="28"/>
        </w:rPr>
        <w:t>а</w:t>
      </w:r>
      <w:r w:rsidRPr="0021289F">
        <w:rPr>
          <w:sz w:val="28"/>
          <w:szCs w:val="28"/>
        </w:rPr>
        <w:t xml:space="preserve"> на обеспечение социально-экономического развития </w:t>
      </w:r>
      <w:r w:rsidR="00846388" w:rsidRPr="0021289F">
        <w:rPr>
          <w:sz w:val="28"/>
          <w:szCs w:val="28"/>
        </w:rPr>
        <w:t>округа</w:t>
      </w:r>
      <w:r w:rsidRPr="0021289F">
        <w:rPr>
          <w:sz w:val="28"/>
          <w:szCs w:val="28"/>
        </w:rPr>
        <w:t xml:space="preserve"> всех отраслей экономики и социальной сферы, а также на повышение эффективности работы органов местного самоуправления.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И сегодня, подводя итоги </w:t>
      </w:r>
      <w:r w:rsidR="00F95B1F">
        <w:rPr>
          <w:sz w:val="28"/>
          <w:szCs w:val="28"/>
        </w:rPr>
        <w:t>прошедшего года</w:t>
      </w:r>
      <w:r w:rsidRPr="0021289F">
        <w:rPr>
          <w:sz w:val="28"/>
          <w:szCs w:val="28"/>
        </w:rPr>
        <w:t xml:space="preserve">, нужно отметить, что, несмотря на влияние кризиса, вызванного </w:t>
      </w:r>
      <w:r w:rsidR="00B92A06" w:rsidRPr="0021289F">
        <w:rPr>
          <w:sz w:val="28"/>
          <w:szCs w:val="28"/>
        </w:rPr>
        <w:t xml:space="preserve">пандемией </w:t>
      </w:r>
      <w:proofErr w:type="spellStart"/>
      <w:r w:rsidR="00B92A06" w:rsidRPr="0021289F">
        <w:rPr>
          <w:sz w:val="28"/>
          <w:szCs w:val="28"/>
        </w:rPr>
        <w:t>коронавирусной</w:t>
      </w:r>
      <w:proofErr w:type="spellEnd"/>
      <w:r w:rsidR="00B92A06" w:rsidRPr="0021289F">
        <w:rPr>
          <w:sz w:val="28"/>
          <w:szCs w:val="28"/>
        </w:rPr>
        <w:t xml:space="preserve"> инфекции </w:t>
      </w:r>
      <w:proofErr w:type="gramStart"/>
      <w:r w:rsidR="00B92A06" w:rsidRPr="0021289F">
        <w:rPr>
          <w:sz w:val="28"/>
          <w:szCs w:val="28"/>
        </w:rPr>
        <w:t xml:space="preserve">в </w:t>
      </w:r>
      <w:r w:rsidRPr="0021289F">
        <w:rPr>
          <w:sz w:val="28"/>
          <w:szCs w:val="28"/>
        </w:rPr>
        <w:t>2021 году</w:t>
      </w:r>
      <w:proofErr w:type="gramEnd"/>
      <w:r w:rsidRPr="0021289F">
        <w:rPr>
          <w:sz w:val="28"/>
          <w:szCs w:val="28"/>
        </w:rPr>
        <w:t xml:space="preserve"> произошел ряд значимых общественно-политических событий, в которых жители </w:t>
      </w:r>
      <w:r w:rsidR="00B92A06" w:rsidRPr="0021289F">
        <w:rPr>
          <w:sz w:val="28"/>
          <w:szCs w:val="28"/>
        </w:rPr>
        <w:t>Сусуманского городского округа</w:t>
      </w:r>
      <w:r w:rsidRPr="0021289F">
        <w:rPr>
          <w:sz w:val="28"/>
          <w:szCs w:val="28"/>
        </w:rPr>
        <w:t xml:space="preserve"> приняли самое активное участие.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В сентябре </w:t>
      </w:r>
      <w:r w:rsidR="00F95B1F">
        <w:rPr>
          <w:sz w:val="28"/>
          <w:szCs w:val="28"/>
        </w:rPr>
        <w:t>прошлого</w:t>
      </w:r>
      <w:r w:rsidRPr="0021289F">
        <w:rPr>
          <w:sz w:val="28"/>
          <w:szCs w:val="28"/>
        </w:rPr>
        <w:t xml:space="preserve"> года </w:t>
      </w:r>
      <w:r w:rsidR="00766F48" w:rsidRPr="0021289F">
        <w:rPr>
          <w:sz w:val="28"/>
          <w:szCs w:val="28"/>
        </w:rPr>
        <w:t>около</w:t>
      </w:r>
      <w:r w:rsidRPr="0021289F">
        <w:rPr>
          <w:sz w:val="28"/>
          <w:szCs w:val="28"/>
        </w:rPr>
        <w:t xml:space="preserve"> </w:t>
      </w:r>
      <w:r w:rsidR="00766F48" w:rsidRPr="0021289F">
        <w:rPr>
          <w:sz w:val="28"/>
          <w:szCs w:val="28"/>
        </w:rPr>
        <w:t>2,5</w:t>
      </w:r>
      <w:r w:rsidRPr="0021289F">
        <w:rPr>
          <w:sz w:val="28"/>
          <w:szCs w:val="28"/>
        </w:rPr>
        <w:t xml:space="preserve"> тысяч жителей нашего </w:t>
      </w:r>
      <w:r w:rsidR="00B92A06" w:rsidRPr="0021289F">
        <w:rPr>
          <w:sz w:val="28"/>
          <w:szCs w:val="28"/>
        </w:rPr>
        <w:t xml:space="preserve">округа </w:t>
      </w:r>
      <w:r w:rsidRPr="0021289F">
        <w:rPr>
          <w:sz w:val="28"/>
          <w:szCs w:val="28"/>
        </w:rPr>
        <w:t>проявили свою гражданскую позицию, приняв участие в</w:t>
      </w:r>
      <w:r w:rsidR="00B92A06" w:rsidRPr="0021289F">
        <w:rPr>
          <w:sz w:val="28"/>
          <w:szCs w:val="28"/>
        </w:rPr>
        <w:t xml:space="preserve"> выборах депутатов </w:t>
      </w:r>
      <w:r w:rsidRPr="0021289F">
        <w:rPr>
          <w:sz w:val="28"/>
          <w:szCs w:val="28"/>
        </w:rPr>
        <w:t xml:space="preserve">Государственной Думы Федерального </w:t>
      </w:r>
      <w:proofErr w:type="gramStart"/>
      <w:r w:rsidRPr="0021289F">
        <w:rPr>
          <w:sz w:val="28"/>
          <w:szCs w:val="28"/>
        </w:rPr>
        <w:t xml:space="preserve">Собрания </w:t>
      </w:r>
      <w:r w:rsidR="00B92A06" w:rsidRPr="0021289F">
        <w:rPr>
          <w:sz w:val="28"/>
          <w:szCs w:val="28"/>
        </w:rPr>
        <w:t xml:space="preserve"> Российской</w:t>
      </w:r>
      <w:proofErr w:type="gramEnd"/>
      <w:r w:rsidR="00B92A06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 xml:space="preserve"> Федерации</w:t>
      </w:r>
      <w:r w:rsidR="00766F48" w:rsidRPr="0021289F">
        <w:rPr>
          <w:sz w:val="28"/>
          <w:szCs w:val="28"/>
        </w:rPr>
        <w:t xml:space="preserve"> восьмого созыва</w:t>
      </w:r>
      <w:r w:rsidRPr="0021289F">
        <w:rPr>
          <w:sz w:val="28"/>
          <w:szCs w:val="28"/>
        </w:rPr>
        <w:t>.</w:t>
      </w:r>
    </w:p>
    <w:p w:rsidR="009C531A" w:rsidRPr="0021289F" w:rsidRDefault="00766F48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53,5</w:t>
      </w:r>
      <w:r w:rsidR="009C531A" w:rsidRPr="0021289F">
        <w:rPr>
          <w:sz w:val="28"/>
          <w:szCs w:val="28"/>
        </w:rPr>
        <w:t xml:space="preserve">% избирателей нашего </w:t>
      </w:r>
      <w:r w:rsidR="004A2B89" w:rsidRPr="0021289F">
        <w:rPr>
          <w:sz w:val="28"/>
          <w:szCs w:val="28"/>
        </w:rPr>
        <w:t>округа</w:t>
      </w:r>
      <w:r w:rsidR="009C531A" w:rsidRPr="0021289F">
        <w:rPr>
          <w:sz w:val="28"/>
          <w:szCs w:val="28"/>
        </w:rPr>
        <w:t xml:space="preserve"> пришли на избирательные участки и сделали свой выбор, отдав голоса за </w:t>
      </w:r>
      <w:r w:rsidR="00AD60D7" w:rsidRPr="0021289F">
        <w:rPr>
          <w:sz w:val="28"/>
          <w:szCs w:val="28"/>
        </w:rPr>
        <w:t xml:space="preserve">кандидатов в </w:t>
      </w:r>
      <w:proofErr w:type="gramStart"/>
      <w:r w:rsidR="009C531A" w:rsidRPr="0021289F">
        <w:rPr>
          <w:rStyle w:val="a7"/>
          <w:b w:val="0"/>
          <w:sz w:val="28"/>
          <w:szCs w:val="28"/>
        </w:rPr>
        <w:t>депутат</w:t>
      </w:r>
      <w:r w:rsidR="00AD60D7" w:rsidRPr="0021289F">
        <w:rPr>
          <w:rStyle w:val="a7"/>
          <w:b w:val="0"/>
          <w:sz w:val="28"/>
          <w:szCs w:val="28"/>
        </w:rPr>
        <w:t xml:space="preserve">ы </w:t>
      </w:r>
      <w:r w:rsidR="009C531A" w:rsidRPr="0021289F">
        <w:rPr>
          <w:rStyle w:val="a7"/>
          <w:b w:val="0"/>
          <w:sz w:val="28"/>
          <w:szCs w:val="28"/>
        </w:rPr>
        <w:t xml:space="preserve"> </w:t>
      </w:r>
      <w:r w:rsidR="00AD60D7" w:rsidRPr="0021289F">
        <w:rPr>
          <w:sz w:val="28"/>
          <w:szCs w:val="28"/>
        </w:rPr>
        <w:t>Государственной</w:t>
      </w:r>
      <w:proofErr w:type="gramEnd"/>
      <w:r w:rsidR="00AD60D7" w:rsidRPr="0021289F">
        <w:rPr>
          <w:sz w:val="28"/>
          <w:szCs w:val="28"/>
        </w:rPr>
        <w:t xml:space="preserve"> Думы  от Магаданской области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Еще одним важнейшим событием </w:t>
      </w:r>
      <w:r w:rsidR="00F95B1F">
        <w:rPr>
          <w:sz w:val="28"/>
          <w:szCs w:val="28"/>
        </w:rPr>
        <w:t xml:space="preserve">прошедшего </w:t>
      </w:r>
      <w:r w:rsidRPr="0021289F">
        <w:rPr>
          <w:sz w:val="28"/>
          <w:szCs w:val="28"/>
        </w:rPr>
        <w:t xml:space="preserve">года стала </w:t>
      </w:r>
      <w:r w:rsidR="00632B8E" w:rsidRPr="0021289F">
        <w:rPr>
          <w:sz w:val="28"/>
          <w:szCs w:val="28"/>
        </w:rPr>
        <w:t xml:space="preserve">Всероссийская перепись населения, </w:t>
      </w:r>
      <w:r w:rsidRPr="0021289F">
        <w:rPr>
          <w:sz w:val="28"/>
          <w:szCs w:val="28"/>
        </w:rPr>
        <w:t xml:space="preserve">которая не состоялась в </w:t>
      </w:r>
      <w:r w:rsidR="00632B8E" w:rsidRPr="0021289F">
        <w:rPr>
          <w:sz w:val="28"/>
          <w:szCs w:val="28"/>
        </w:rPr>
        <w:t>2020 году</w:t>
      </w:r>
      <w:r w:rsidRPr="0021289F">
        <w:rPr>
          <w:sz w:val="28"/>
          <w:szCs w:val="28"/>
        </w:rPr>
        <w:t xml:space="preserve"> по известным всем причинам.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С 15.10.2021 года  </w:t>
      </w:r>
      <w:r w:rsidR="000D3C1F" w:rsidRPr="0021289F">
        <w:rPr>
          <w:sz w:val="28"/>
          <w:szCs w:val="28"/>
        </w:rPr>
        <w:t>18</w:t>
      </w:r>
      <w:r w:rsidRPr="0021289F">
        <w:rPr>
          <w:sz w:val="28"/>
          <w:szCs w:val="28"/>
        </w:rPr>
        <w:t xml:space="preserve"> переписчиков приступили к обходу населения </w:t>
      </w:r>
      <w:r w:rsidR="00632B8E" w:rsidRPr="0021289F">
        <w:rPr>
          <w:sz w:val="28"/>
          <w:szCs w:val="28"/>
        </w:rPr>
        <w:t>округа</w:t>
      </w:r>
      <w:r w:rsidRPr="0021289F">
        <w:rPr>
          <w:sz w:val="28"/>
          <w:szCs w:val="28"/>
        </w:rPr>
        <w:t>. Стоит отметить, что учитывая эпидемиологическую обстановку перепись проводилась при полном соблюдении санитарных норм.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 этом году переписаться можно было не только дома, но и посредством электронной переписи.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По предварительным итогам переписано</w:t>
      </w:r>
      <w:r w:rsidR="00632B8E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 xml:space="preserve">порядка </w:t>
      </w:r>
      <w:r w:rsidR="000D3C1F" w:rsidRPr="0021289F">
        <w:rPr>
          <w:sz w:val="28"/>
          <w:szCs w:val="28"/>
        </w:rPr>
        <w:t>7000</w:t>
      </w:r>
      <w:r w:rsidRPr="0021289F">
        <w:rPr>
          <w:sz w:val="28"/>
          <w:szCs w:val="28"/>
        </w:rPr>
        <w:t xml:space="preserve"> тысяч жителей </w:t>
      </w:r>
      <w:r w:rsidR="000D3C1F" w:rsidRPr="0021289F">
        <w:rPr>
          <w:sz w:val="28"/>
          <w:szCs w:val="28"/>
        </w:rPr>
        <w:t>округа</w:t>
      </w:r>
      <w:r w:rsidRPr="0021289F">
        <w:rPr>
          <w:sz w:val="28"/>
          <w:szCs w:val="28"/>
        </w:rPr>
        <w:t xml:space="preserve">, при этом </w:t>
      </w:r>
      <w:r w:rsidR="00FC506D" w:rsidRPr="0021289F">
        <w:rPr>
          <w:sz w:val="28"/>
          <w:szCs w:val="28"/>
        </w:rPr>
        <w:t xml:space="preserve">566 человек </w:t>
      </w:r>
      <w:r w:rsidRPr="0021289F">
        <w:rPr>
          <w:sz w:val="28"/>
          <w:szCs w:val="28"/>
        </w:rPr>
        <w:t>сделали это самостоятельно, через портал «</w:t>
      </w:r>
      <w:proofErr w:type="spellStart"/>
      <w:r w:rsidRPr="0021289F">
        <w:rPr>
          <w:sz w:val="28"/>
          <w:szCs w:val="28"/>
        </w:rPr>
        <w:t>Госуслуги</w:t>
      </w:r>
      <w:proofErr w:type="spellEnd"/>
      <w:r w:rsidRPr="0021289F">
        <w:rPr>
          <w:sz w:val="28"/>
          <w:szCs w:val="28"/>
        </w:rPr>
        <w:t xml:space="preserve">». Собранная информация ляжет в основу долгосрочного планирования развития нашего </w:t>
      </w:r>
      <w:r w:rsidR="000D3C1F" w:rsidRPr="0021289F">
        <w:rPr>
          <w:sz w:val="28"/>
          <w:szCs w:val="28"/>
        </w:rPr>
        <w:t>округа</w:t>
      </w:r>
      <w:r w:rsidRPr="0021289F">
        <w:rPr>
          <w:sz w:val="28"/>
          <w:szCs w:val="28"/>
        </w:rPr>
        <w:t xml:space="preserve"> и ключевых программ.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Для решения насущных задач, нам приходится исходить из финансовых возможностей. Поэтому увеличение собственной доходной части бюджета, вхождение в областные и федеральные программы было и остаётся для администрации </w:t>
      </w:r>
      <w:r w:rsidR="00FC506D" w:rsidRPr="0021289F">
        <w:rPr>
          <w:sz w:val="28"/>
          <w:szCs w:val="28"/>
        </w:rPr>
        <w:t>Сусуманского городского округа</w:t>
      </w:r>
      <w:r w:rsidRPr="0021289F">
        <w:rPr>
          <w:sz w:val="28"/>
          <w:szCs w:val="28"/>
        </w:rPr>
        <w:t xml:space="preserve"> первостепенным.</w:t>
      </w:r>
    </w:p>
    <w:p w:rsidR="009C531A" w:rsidRPr="0021289F" w:rsidRDefault="00B4676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Бюджет муниципального образования «Сусуманский городской округ» исполнен за 2021 год по доходам в сумме 905,8 млн. рублей. Налоговых и неналоговых доходов поступило в сумме 325,9 млн. рублей. В общем объеме собственных доходов муниципального образования, поступивших в бюджет, доля налоговых и неналоговых доходов составила 47,8 процента.</w:t>
      </w:r>
    </w:p>
    <w:p w:rsidR="00B4676A" w:rsidRPr="0021289F" w:rsidRDefault="00B4676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Из областного бюджета поступило 549,1 млн. рублей, поступили акцизы по подакцизным товарам, производимым на территории Российской Федерации в сумме 8,8 млн. рублей, которы</w:t>
      </w:r>
      <w:r w:rsidR="00AD60D7" w:rsidRPr="0021289F">
        <w:rPr>
          <w:sz w:val="28"/>
          <w:szCs w:val="28"/>
        </w:rPr>
        <w:t>е</w:t>
      </w:r>
      <w:r w:rsidRPr="0021289F">
        <w:rPr>
          <w:sz w:val="28"/>
          <w:szCs w:val="28"/>
        </w:rPr>
        <w:t xml:space="preserve"> направляются в Дорожный фонд муниципального образования «Сусуманский городской округ». Доходов от использования имущества, находящегося в муниципальной </w:t>
      </w:r>
      <w:r w:rsidRPr="0021289F">
        <w:rPr>
          <w:sz w:val="28"/>
          <w:szCs w:val="28"/>
        </w:rPr>
        <w:lastRenderedPageBreak/>
        <w:t xml:space="preserve">собственности поступило в </w:t>
      </w:r>
      <w:r w:rsidR="00AD60D7" w:rsidRPr="0021289F">
        <w:rPr>
          <w:sz w:val="28"/>
          <w:szCs w:val="28"/>
        </w:rPr>
        <w:t>размере</w:t>
      </w:r>
      <w:r w:rsidRPr="0021289F">
        <w:rPr>
          <w:sz w:val="28"/>
          <w:szCs w:val="28"/>
        </w:rPr>
        <w:t xml:space="preserve"> 22,1 млн. рублей. Доходы от реализации имущества, находящегося в муниципальной собственности увеличились на 1,9 млн. рублей. Продано муниципального имущества на сумму 2,1 млн. рублей. Наибольший удельный вес в общем объеме налоговых и неналоговых доходов, как и прежде, занимает налог на доходы физических лиц – 79,3 процента.</w:t>
      </w:r>
    </w:p>
    <w:p w:rsidR="00B4676A" w:rsidRPr="0021289F" w:rsidRDefault="00B4676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Бюджет по расходам исполнен в сумме 880,9 млн. рублей. Сумма задолженности по долговым обязательствам перед областным бюджетом по состоянию на 01.01.2022 год</w:t>
      </w:r>
      <w:r w:rsidR="009538E2" w:rsidRPr="0021289F">
        <w:rPr>
          <w:sz w:val="28"/>
          <w:szCs w:val="28"/>
        </w:rPr>
        <w:t xml:space="preserve">а по бюджетным кредитам </w:t>
      </w:r>
      <w:r w:rsidR="00B85CD8" w:rsidRPr="0021289F">
        <w:rPr>
          <w:sz w:val="28"/>
          <w:szCs w:val="28"/>
        </w:rPr>
        <w:t>отсутствует</w:t>
      </w:r>
      <w:r w:rsidR="009538E2" w:rsidRPr="0021289F">
        <w:rPr>
          <w:sz w:val="28"/>
          <w:szCs w:val="28"/>
        </w:rPr>
        <w:t>.</w:t>
      </w:r>
    </w:p>
    <w:p w:rsidR="00B85CD8" w:rsidRPr="0021289F" w:rsidRDefault="00B85CD8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 Сусуманском городском округе действовало 27 муниципальных программ. На реализацию муниципальных программ направлено 354,3 млн. рублей.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Эффективное </w:t>
      </w:r>
      <w:r w:rsidRPr="0021289F">
        <w:rPr>
          <w:rStyle w:val="a7"/>
          <w:b w:val="0"/>
          <w:sz w:val="28"/>
          <w:szCs w:val="28"/>
        </w:rPr>
        <w:t>управление и распоряжение земельными ресурсами</w:t>
      </w:r>
      <w:r w:rsidRPr="0021289F">
        <w:rPr>
          <w:rStyle w:val="a7"/>
          <w:sz w:val="28"/>
          <w:szCs w:val="28"/>
        </w:rPr>
        <w:t xml:space="preserve"> </w:t>
      </w:r>
      <w:r w:rsidRPr="0021289F">
        <w:rPr>
          <w:sz w:val="28"/>
          <w:szCs w:val="28"/>
        </w:rPr>
        <w:t>является залогом успешного пополнения  бюджета.</w:t>
      </w:r>
    </w:p>
    <w:p w:rsidR="0000273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Для выполнения этой задачи </w:t>
      </w:r>
      <w:r w:rsidR="009538E2" w:rsidRPr="0021289F">
        <w:rPr>
          <w:sz w:val="28"/>
          <w:szCs w:val="28"/>
        </w:rPr>
        <w:t>комитетом управления муниципальным имуществом администрации Сусуманского городского округа в 2021 году было заключено 30 договоров, а всего действовало 106 договоров аренды муниципального имущества. Объявлено и проведено 22 открытых аукциона на право заключения договоров аренды муниципального имущества. По итогам 7 аукционов заключены договоры аренды муниципального имущества до года.</w:t>
      </w:r>
      <w:r w:rsidR="006074FA" w:rsidRPr="0021289F">
        <w:rPr>
          <w:sz w:val="28"/>
          <w:szCs w:val="28"/>
        </w:rPr>
        <w:t xml:space="preserve"> В рамках Федерального закона от 01 мая 2016 года № 119-ФЗ </w:t>
      </w:r>
      <w:proofErr w:type="gramStart"/>
      <w:r w:rsidR="006074FA" w:rsidRPr="0021289F">
        <w:rPr>
          <w:sz w:val="28"/>
          <w:szCs w:val="28"/>
        </w:rPr>
        <w:t>« Об</w:t>
      </w:r>
      <w:proofErr w:type="gramEnd"/>
      <w:r w:rsidR="006074FA" w:rsidRPr="0021289F">
        <w:rPr>
          <w:sz w:val="28"/>
          <w:szCs w:val="28"/>
        </w:rPr>
        <w:t xml:space="preserve">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AD60D7" w:rsidRPr="0021289F">
        <w:rPr>
          <w:sz w:val="28"/>
          <w:szCs w:val="28"/>
        </w:rPr>
        <w:t>»</w:t>
      </w:r>
      <w:r w:rsidR="0000273A" w:rsidRPr="0021289F">
        <w:rPr>
          <w:sz w:val="28"/>
          <w:szCs w:val="28"/>
        </w:rPr>
        <w:t xml:space="preserve"> заключено 58 договоров безвозмездного пользования земельным участком:</w:t>
      </w:r>
    </w:p>
    <w:p w:rsidR="0000273A" w:rsidRPr="0021289F" w:rsidRDefault="0000273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-под объекты гаражного значения;</w:t>
      </w:r>
    </w:p>
    <w:p w:rsidR="0000273A" w:rsidRPr="0021289F" w:rsidRDefault="0000273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-обслуживание транспорта, объекты придорожного сервиса;</w:t>
      </w:r>
    </w:p>
    <w:p w:rsidR="0000273A" w:rsidRPr="0021289F" w:rsidRDefault="0000273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-для ведения личного подсобного хозяйства;</w:t>
      </w:r>
    </w:p>
    <w:p w:rsidR="009C531A" w:rsidRPr="0021289F" w:rsidRDefault="0000273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-для осуществления предпринимательской и ком</w:t>
      </w:r>
      <w:r w:rsidR="00FB40BB" w:rsidRPr="0021289F">
        <w:rPr>
          <w:sz w:val="28"/>
          <w:szCs w:val="28"/>
        </w:rPr>
        <w:t>м</w:t>
      </w:r>
      <w:r w:rsidRPr="0021289F">
        <w:rPr>
          <w:sz w:val="28"/>
          <w:szCs w:val="28"/>
        </w:rPr>
        <w:t xml:space="preserve">ерческой </w:t>
      </w:r>
      <w:r w:rsidR="006074FA" w:rsidRPr="0021289F">
        <w:rPr>
          <w:sz w:val="28"/>
          <w:szCs w:val="28"/>
        </w:rPr>
        <w:t xml:space="preserve"> </w:t>
      </w:r>
      <w:r w:rsidR="00FB40BB" w:rsidRPr="0021289F">
        <w:rPr>
          <w:sz w:val="28"/>
          <w:szCs w:val="28"/>
        </w:rPr>
        <w:t>деятельности;</w:t>
      </w:r>
    </w:p>
    <w:p w:rsidR="00FB40BB" w:rsidRPr="0021289F" w:rsidRDefault="00FB40BB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-под индивидуальное жилое строительство;</w:t>
      </w:r>
    </w:p>
    <w:p w:rsidR="00FB40BB" w:rsidRPr="0021289F" w:rsidRDefault="00FB40BB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-туризм;</w:t>
      </w:r>
    </w:p>
    <w:p w:rsidR="00FB40BB" w:rsidRPr="0021289F" w:rsidRDefault="00FB40BB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-птицеводство;</w:t>
      </w:r>
    </w:p>
    <w:p w:rsidR="00FB40BB" w:rsidRPr="0021289F" w:rsidRDefault="00FB40BB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-скотоводство.</w:t>
      </w:r>
    </w:p>
    <w:p w:rsidR="007F4F1D" w:rsidRPr="0021289F" w:rsidRDefault="007F4F1D" w:rsidP="0021289F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Численность постоянного населения Сусуманского городского округа в 2021 года составляет 6626 человек. На городское население приходится 6496 человек, на сельское население 130 человек. </w:t>
      </w:r>
    </w:p>
    <w:p w:rsidR="005A6A5D" w:rsidRPr="0021289F" w:rsidRDefault="005A6A5D" w:rsidP="0021289F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Демографическая ситуация характеризуется следующими показателями.</w:t>
      </w:r>
    </w:p>
    <w:p w:rsidR="005A6A5D" w:rsidRPr="0021289F" w:rsidRDefault="005A6A5D" w:rsidP="0021289F">
      <w:pPr>
        <w:pStyle w:val="justpp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За 2021 год в округе  родилось 34 человека, умерло 57 человек, естественная убыль составила 23 человека (в 2020 году родил 61 человек, умерло 107 человек, естественная убыль составила 46 человек). </w:t>
      </w:r>
    </w:p>
    <w:p w:rsidR="005A6A5D" w:rsidRPr="0021289F" w:rsidRDefault="005A6A5D" w:rsidP="0021289F">
      <w:pPr>
        <w:pStyle w:val="justppt"/>
        <w:spacing w:before="0" w:beforeAutospacing="0" w:after="0" w:afterAutospacing="0"/>
        <w:jc w:val="both"/>
        <w:rPr>
          <w:sz w:val="28"/>
          <w:szCs w:val="28"/>
        </w:rPr>
      </w:pPr>
    </w:p>
    <w:p w:rsidR="007F4F1D" w:rsidRPr="0021289F" w:rsidRDefault="005A6A5D" w:rsidP="0021289F">
      <w:pPr>
        <w:widowControl w:val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lastRenderedPageBreak/>
        <w:t>В 2021 году прибыло в округ 280 человек, выбыло 333 человека, миграционный отток населения составил 53 человека, что на 18 человек меньше аналогичного периода прошлого года (в 2020 году прибыло в округ 391 человек, выбыло 462 человека, миграционный отток населения составил 71 человек).</w:t>
      </w:r>
      <w:r w:rsidR="00125A89" w:rsidRPr="0021289F">
        <w:rPr>
          <w:sz w:val="28"/>
          <w:szCs w:val="28"/>
        </w:rPr>
        <w:t xml:space="preserve"> </w:t>
      </w:r>
    </w:p>
    <w:p w:rsidR="00F43AEA" w:rsidRPr="0021289F" w:rsidRDefault="00F95B1F" w:rsidP="00F95B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AEA" w:rsidRPr="0021289F">
        <w:rPr>
          <w:sz w:val="28"/>
          <w:szCs w:val="28"/>
        </w:rPr>
        <w:t>Среднемесячная номинальная начисленная заработная плата работников организаций по видам экономической деятельности (без субъектов малого предпринимательства) составила 97591,5 рублей.</w:t>
      </w:r>
    </w:p>
    <w:p w:rsidR="00125A89" w:rsidRPr="0021289F" w:rsidRDefault="00125A89" w:rsidP="0021289F">
      <w:pPr>
        <w:pStyle w:val="ab"/>
        <w:spacing w:after="0"/>
        <w:jc w:val="both"/>
        <w:rPr>
          <w:sz w:val="28"/>
          <w:szCs w:val="28"/>
        </w:rPr>
      </w:pPr>
      <w:r w:rsidRPr="0021289F">
        <w:rPr>
          <w:sz w:val="28"/>
          <w:szCs w:val="28"/>
        </w:rPr>
        <w:tab/>
      </w:r>
      <w:r w:rsidR="00B928C4" w:rsidRPr="0021289F">
        <w:rPr>
          <w:sz w:val="28"/>
          <w:szCs w:val="28"/>
        </w:rPr>
        <w:t>Как и в предыдущие годы, основные объемы добычи золота остаются у двух  ведущих компаний - АО «</w:t>
      </w:r>
      <w:proofErr w:type="spellStart"/>
      <w:r w:rsidR="00B928C4" w:rsidRPr="0021289F">
        <w:rPr>
          <w:sz w:val="28"/>
          <w:szCs w:val="28"/>
        </w:rPr>
        <w:t>Сусуманзолото</w:t>
      </w:r>
      <w:proofErr w:type="spellEnd"/>
      <w:r w:rsidR="00AD60D7" w:rsidRPr="0021289F">
        <w:rPr>
          <w:sz w:val="28"/>
          <w:szCs w:val="28"/>
        </w:rPr>
        <w:t>»</w:t>
      </w:r>
      <w:r w:rsidR="00AC7ECC" w:rsidRPr="0021289F">
        <w:rPr>
          <w:sz w:val="28"/>
          <w:szCs w:val="28"/>
        </w:rPr>
        <w:t xml:space="preserve"> - 4</w:t>
      </w:r>
      <w:r w:rsidR="008B0106" w:rsidRPr="0021289F">
        <w:rPr>
          <w:sz w:val="28"/>
          <w:szCs w:val="28"/>
        </w:rPr>
        <w:t> </w:t>
      </w:r>
      <w:r w:rsidR="00AC7ECC" w:rsidRPr="0021289F">
        <w:rPr>
          <w:sz w:val="28"/>
          <w:szCs w:val="28"/>
        </w:rPr>
        <w:t>069</w:t>
      </w:r>
      <w:r w:rsidR="008B0106" w:rsidRPr="0021289F">
        <w:rPr>
          <w:sz w:val="28"/>
          <w:szCs w:val="28"/>
        </w:rPr>
        <w:t>,0</w:t>
      </w:r>
      <w:r w:rsidR="00AC7ECC" w:rsidRPr="0021289F">
        <w:rPr>
          <w:sz w:val="28"/>
          <w:szCs w:val="28"/>
        </w:rPr>
        <w:t xml:space="preserve"> кг драгоценного метала, и АО ГДК «</w:t>
      </w:r>
      <w:proofErr w:type="spellStart"/>
      <w:r w:rsidR="00AC7ECC" w:rsidRPr="0021289F">
        <w:rPr>
          <w:sz w:val="28"/>
          <w:szCs w:val="28"/>
        </w:rPr>
        <w:t>Берелех</w:t>
      </w:r>
      <w:proofErr w:type="spellEnd"/>
      <w:r w:rsidR="00AC7ECC" w:rsidRPr="0021289F">
        <w:rPr>
          <w:sz w:val="28"/>
          <w:szCs w:val="28"/>
        </w:rPr>
        <w:t>»</w:t>
      </w:r>
      <w:r w:rsidR="00AD60D7" w:rsidRPr="0021289F">
        <w:rPr>
          <w:sz w:val="28"/>
          <w:szCs w:val="28"/>
        </w:rPr>
        <w:t xml:space="preserve"> -</w:t>
      </w:r>
      <w:r w:rsidR="00AC7ECC" w:rsidRPr="0021289F">
        <w:rPr>
          <w:sz w:val="28"/>
          <w:szCs w:val="28"/>
        </w:rPr>
        <w:t xml:space="preserve"> 1 587,8 кг драгоценного металла. Предприятия, имеющие собственные лицензии добыли в 2021 году 994,6 кг золота. </w:t>
      </w:r>
    </w:p>
    <w:p w:rsidR="00125A89" w:rsidRPr="0021289F" w:rsidRDefault="009C531A" w:rsidP="0021289F">
      <w:pPr>
        <w:pStyle w:val="ab"/>
        <w:spacing w:after="0"/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sz w:val="28"/>
          <w:szCs w:val="28"/>
        </w:rPr>
        <w:t xml:space="preserve">Для восстановления и развития экономики </w:t>
      </w:r>
      <w:r w:rsidR="00F43AEA" w:rsidRPr="0021289F">
        <w:rPr>
          <w:sz w:val="28"/>
          <w:szCs w:val="28"/>
        </w:rPr>
        <w:t>а</w:t>
      </w:r>
      <w:r w:rsidRPr="0021289F">
        <w:rPr>
          <w:sz w:val="28"/>
          <w:szCs w:val="28"/>
        </w:rPr>
        <w:t xml:space="preserve">дминистрацией </w:t>
      </w:r>
      <w:r w:rsidR="00F43AEA" w:rsidRPr="0021289F">
        <w:rPr>
          <w:sz w:val="28"/>
          <w:szCs w:val="28"/>
        </w:rPr>
        <w:t>округа</w:t>
      </w:r>
      <w:r w:rsidRPr="0021289F">
        <w:rPr>
          <w:sz w:val="28"/>
          <w:szCs w:val="28"/>
        </w:rPr>
        <w:t xml:space="preserve"> принимаются меры по поиску новых возможностей для запуска </w:t>
      </w:r>
      <w:r w:rsidRPr="0021289F">
        <w:rPr>
          <w:rStyle w:val="a7"/>
          <w:b w:val="0"/>
          <w:sz w:val="28"/>
          <w:szCs w:val="28"/>
        </w:rPr>
        <w:t>инвестиционных и инфраструктурных проектов</w:t>
      </w:r>
      <w:r w:rsidR="00125A89" w:rsidRPr="0021289F">
        <w:rPr>
          <w:rStyle w:val="a7"/>
          <w:b w:val="0"/>
          <w:sz w:val="28"/>
          <w:szCs w:val="28"/>
        </w:rPr>
        <w:t xml:space="preserve">. </w:t>
      </w:r>
    </w:p>
    <w:p w:rsidR="00125A89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По предварительным данным за 2021</w:t>
      </w:r>
      <w:r w:rsidR="0042080F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>г</w:t>
      </w:r>
      <w:r w:rsidR="0042080F" w:rsidRPr="0021289F">
        <w:rPr>
          <w:sz w:val="28"/>
          <w:szCs w:val="28"/>
        </w:rPr>
        <w:t>од</w:t>
      </w:r>
      <w:r w:rsidRPr="0021289F">
        <w:rPr>
          <w:sz w:val="28"/>
          <w:szCs w:val="28"/>
        </w:rPr>
        <w:t xml:space="preserve"> объем инвестиций в основной капитал по полному кругу предприятий составил </w:t>
      </w:r>
      <w:r w:rsidR="00F43AEA" w:rsidRPr="0021289F">
        <w:rPr>
          <w:sz w:val="28"/>
          <w:szCs w:val="28"/>
        </w:rPr>
        <w:t>1062,0</w:t>
      </w:r>
      <w:r w:rsidRPr="0021289F">
        <w:rPr>
          <w:sz w:val="28"/>
          <w:szCs w:val="28"/>
        </w:rPr>
        <w:t xml:space="preserve"> млн. рублей.</w:t>
      </w:r>
      <w:r w:rsidR="00125A89" w:rsidRPr="0021289F">
        <w:rPr>
          <w:sz w:val="28"/>
          <w:szCs w:val="28"/>
        </w:rPr>
        <w:t xml:space="preserve"> </w:t>
      </w:r>
    </w:p>
    <w:p w:rsidR="00AA6885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Анализ структуры инвестиций из внебюджетных источников показал, что наибольшая доля инвестиций приходится на добывающую промышленность.   </w:t>
      </w:r>
    </w:p>
    <w:p w:rsidR="00AA6885" w:rsidRPr="0021289F" w:rsidRDefault="00AA6885" w:rsidP="0021289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 xml:space="preserve">Стабильность функционирования жилищно-коммунального комплекса, обеспечение устойчивого и гарантированного качества жилищных услуг – задача сложная, так как жилой фонд </w:t>
      </w:r>
      <w:r w:rsidR="00426653" w:rsidRPr="0021289F">
        <w:rPr>
          <w:rFonts w:ascii="Times New Roman" w:hAnsi="Times New Roman"/>
          <w:sz w:val="28"/>
          <w:szCs w:val="28"/>
        </w:rPr>
        <w:t>округа</w:t>
      </w:r>
      <w:r w:rsidRPr="0021289F">
        <w:rPr>
          <w:rFonts w:ascii="Times New Roman" w:hAnsi="Times New Roman"/>
          <w:sz w:val="28"/>
          <w:szCs w:val="28"/>
        </w:rPr>
        <w:t xml:space="preserve"> характеризуется высокой степенью износа, большим количеством ветхих домов. </w:t>
      </w:r>
    </w:p>
    <w:p w:rsidR="00426653" w:rsidRPr="0021289F" w:rsidRDefault="00AA6885" w:rsidP="0021289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>В 2021 году организациями коммунального комплекса Сусуманского городского округа обслуживалось 259,7 тысяч квадратных метров жилищного фонда</w:t>
      </w:r>
      <w:r w:rsidR="00426653" w:rsidRPr="0021289F">
        <w:rPr>
          <w:rFonts w:ascii="Times New Roman" w:hAnsi="Times New Roman"/>
          <w:sz w:val="28"/>
          <w:szCs w:val="28"/>
        </w:rPr>
        <w:t>.</w:t>
      </w:r>
    </w:p>
    <w:p w:rsidR="00426653" w:rsidRPr="0021289F" w:rsidRDefault="00426653" w:rsidP="0021289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>Более 68% всех жилых многоквартирных домов построены в период с 1971-1995 годов, около 32% – в период с 1946 по 1970 годы. И только 0,3% – после 1995 года.</w:t>
      </w:r>
    </w:p>
    <w:p w:rsidR="00F941A5" w:rsidRPr="0021289F" w:rsidRDefault="00F941A5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С 25 мая 2021 года </w:t>
      </w:r>
      <w:r w:rsidR="005A6A5D" w:rsidRPr="0021289F">
        <w:rPr>
          <w:sz w:val="28"/>
          <w:szCs w:val="28"/>
        </w:rPr>
        <w:t>создано</w:t>
      </w:r>
      <w:r w:rsidRPr="0021289F">
        <w:rPr>
          <w:sz w:val="28"/>
          <w:szCs w:val="28"/>
        </w:rPr>
        <w:t xml:space="preserve"> новое </w:t>
      </w:r>
      <w:proofErr w:type="spellStart"/>
      <w:r w:rsidRPr="0021289F">
        <w:rPr>
          <w:sz w:val="28"/>
          <w:szCs w:val="28"/>
        </w:rPr>
        <w:t>ресурсоснабжающее</w:t>
      </w:r>
      <w:proofErr w:type="spellEnd"/>
      <w:r w:rsidRPr="0021289F">
        <w:rPr>
          <w:sz w:val="28"/>
          <w:szCs w:val="28"/>
        </w:rPr>
        <w:t xml:space="preserve"> предприятие МУП «ТЭС» с полномочиями по предоставлению услуг по тепло-водоснабжению и водоотведению жителям города </w:t>
      </w:r>
      <w:proofErr w:type="spellStart"/>
      <w:r w:rsidRPr="0021289F">
        <w:rPr>
          <w:sz w:val="28"/>
          <w:szCs w:val="28"/>
        </w:rPr>
        <w:t>Сусумана</w:t>
      </w:r>
      <w:proofErr w:type="spellEnd"/>
      <w:r w:rsidRPr="0021289F">
        <w:rPr>
          <w:sz w:val="28"/>
          <w:szCs w:val="28"/>
        </w:rPr>
        <w:t>. С 11 ноября 2021 года данное предприятие предоставляет свои услуги жителям п. Холодный. Так же в обязанности МУП «ТЭС» включен вывоз мусора Сусуманского городского округа.</w:t>
      </w:r>
    </w:p>
    <w:p w:rsidR="00426653" w:rsidRPr="0021289F" w:rsidRDefault="00426653" w:rsidP="0021289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 xml:space="preserve">Основные причины аварийных ситуаций в сфере ЖКХ характеризуются высокой степенью материального и физического износа. Уровень износа котельных составляет 70%, тепловых сетей составляет 55%, водопроводные сети изношены на 46%, отслужили свой нормативный срок и требуют замены 65% канализационных сетей. Толщина стенок труб во многих местах составляет от 07 до 1 мм. Следствием являются частые прорывы и ненормативные потери сетевой воды и тепловой энергии. Изоляция тепловой сети во многих местах утратила свои изолирующие свойства, что так же дает ненормативные потери тепловой энергии. </w:t>
      </w:r>
    </w:p>
    <w:p w:rsidR="00426653" w:rsidRPr="0021289F" w:rsidRDefault="00426653" w:rsidP="0021289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 xml:space="preserve">Котельные при выработке тепловой энергии потребляют топлива в разы больше нормируемого расхода по ряду сложившихся причин, в том числе в наиболее холодные месяцы отопительного периода происходит неконтролируемый слив теплоносителя из систем теплоснабжения как жителями города, так и на предприятиях и </w:t>
      </w:r>
      <w:proofErr w:type="gramStart"/>
      <w:r w:rsidRPr="0021289F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289F">
        <w:rPr>
          <w:rFonts w:ascii="Times New Roman" w:hAnsi="Times New Roman"/>
          <w:sz w:val="28"/>
          <w:szCs w:val="28"/>
        </w:rPr>
        <w:t xml:space="preserve"> подключенных к централизованной системе теплоснабжения. </w:t>
      </w:r>
    </w:p>
    <w:p w:rsidR="005A6A5D" w:rsidRPr="0021289F" w:rsidRDefault="00426653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 тоже время предприятиями ЖКХ в летний период</w:t>
      </w:r>
      <w:r w:rsidR="00AA6885" w:rsidRPr="0021289F">
        <w:rPr>
          <w:sz w:val="28"/>
          <w:szCs w:val="28"/>
        </w:rPr>
        <w:t xml:space="preserve"> выполнены мероприятия по подготовке к работе в зимних условиях</w:t>
      </w:r>
      <w:r w:rsidR="00B57210" w:rsidRPr="0021289F">
        <w:rPr>
          <w:sz w:val="28"/>
          <w:szCs w:val="28"/>
        </w:rPr>
        <w:t xml:space="preserve">, </w:t>
      </w:r>
      <w:r w:rsidR="00AA6885" w:rsidRPr="0021289F">
        <w:rPr>
          <w:sz w:val="28"/>
          <w:szCs w:val="28"/>
        </w:rPr>
        <w:t xml:space="preserve">проведены текущие ремонты сетей и изоляция трубопроводов. </w:t>
      </w:r>
      <w:r w:rsidR="00AA6885" w:rsidRPr="0021289F">
        <w:rPr>
          <w:sz w:val="28"/>
          <w:szCs w:val="28"/>
        </w:rPr>
        <w:tab/>
      </w:r>
    </w:p>
    <w:p w:rsidR="00B57210" w:rsidRPr="0021289F" w:rsidRDefault="00AA6885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Основной упор сделан на ремонт технологического оборудования котельных. Всего на подготовку к отопительному периоду финансовые затраты составили 59,0 млн. рублей, в том числе: предприятиями освоено за счёт собственных средств 17,</w:t>
      </w:r>
      <w:r w:rsidR="005A6A5D" w:rsidRPr="0021289F">
        <w:rPr>
          <w:sz w:val="28"/>
          <w:szCs w:val="28"/>
        </w:rPr>
        <w:t>9</w:t>
      </w:r>
      <w:r w:rsidRPr="0021289F">
        <w:rPr>
          <w:sz w:val="28"/>
          <w:szCs w:val="28"/>
        </w:rPr>
        <w:t xml:space="preserve"> млн. рублей, 40,87 млн. рублей  – средства, выделенные из областного бюджета.</w:t>
      </w:r>
      <w:r w:rsidR="00B57210" w:rsidRPr="0021289F">
        <w:rPr>
          <w:sz w:val="28"/>
          <w:szCs w:val="28"/>
        </w:rPr>
        <w:t xml:space="preserve"> </w:t>
      </w:r>
    </w:p>
    <w:p w:rsidR="00AA6885" w:rsidRPr="0021289F" w:rsidRDefault="00AA6885" w:rsidP="0021289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>В настоящее время отопительный период проходит в штатном режиме.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В течение </w:t>
      </w:r>
      <w:r w:rsidR="00AD60D7" w:rsidRPr="0021289F">
        <w:rPr>
          <w:sz w:val="28"/>
          <w:szCs w:val="28"/>
        </w:rPr>
        <w:t>прошлого</w:t>
      </w:r>
      <w:r w:rsidRPr="0021289F">
        <w:rPr>
          <w:sz w:val="28"/>
          <w:szCs w:val="28"/>
        </w:rPr>
        <w:t xml:space="preserve"> года </w:t>
      </w:r>
      <w:r w:rsidR="00AD60D7" w:rsidRPr="0021289F">
        <w:rPr>
          <w:sz w:val="28"/>
          <w:szCs w:val="28"/>
        </w:rPr>
        <w:t xml:space="preserve">на территории округа </w:t>
      </w:r>
      <w:r w:rsidRPr="0021289F">
        <w:rPr>
          <w:sz w:val="28"/>
          <w:szCs w:val="28"/>
        </w:rPr>
        <w:t>реализовыва</w:t>
      </w:r>
      <w:r w:rsidR="00AD60D7" w:rsidRPr="0021289F">
        <w:rPr>
          <w:sz w:val="28"/>
          <w:szCs w:val="28"/>
        </w:rPr>
        <w:t>лись</w:t>
      </w:r>
      <w:r w:rsidRPr="0021289F">
        <w:rPr>
          <w:sz w:val="28"/>
          <w:szCs w:val="28"/>
        </w:rPr>
        <w:t xml:space="preserve"> </w:t>
      </w:r>
      <w:r w:rsidRPr="0021289F">
        <w:rPr>
          <w:rStyle w:val="a7"/>
          <w:b w:val="0"/>
          <w:sz w:val="28"/>
          <w:szCs w:val="28"/>
        </w:rPr>
        <w:t>экологические мероприятия</w:t>
      </w:r>
      <w:r w:rsidR="00325AC1" w:rsidRPr="0021289F">
        <w:rPr>
          <w:rStyle w:val="a7"/>
          <w:b w:val="0"/>
          <w:sz w:val="28"/>
          <w:szCs w:val="28"/>
        </w:rPr>
        <w:t xml:space="preserve">. </w:t>
      </w:r>
      <w:r w:rsidRPr="0021289F">
        <w:rPr>
          <w:sz w:val="28"/>
          <w:szCs w:val="28"/>
        </w:rPr>
        <w:t>В ходе проведения экологических субботников очищены придорожные полосы,</w:t>
      </w:r>
      <w:r w:rsidR="00AD60D7" w:rsidRPr="0021289F">
        <w:rPr>
          <w:sz w:val="28"/>
          <w:szCs w:val="28"/>
        </w:rPr>
        <w:t xml:space="preserve"> берега водоемов и рек,</w:t>
      </w:r>
      <w:r w:rsidRPr="0021289F">
        <w:rPr>
          <w:sz w:val="28"/>
          <w:szCs w:val="28"/>
        </w:rPr>
        <w:t xml:space="preserve"> убраны придомовые территории и места массового отдыха.</w:t>
      </w:r>
    </w:p>
    <w:p w:rsidR="00125A89" w:rsidRPr="0021289F" w:rsidRDefault="000524F2" w:rsidP="0021289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>В целях повышения уровня внешнего благоустройства территорий  Сусуманского городского округа, создания благоприятных условий  для совместной инициативной деятельности жителей, служб коммунального хозяйства по благоустройству и содержанию  дворовых территорий, подъездов, создания более комфортных условий проживания  в Сусуманск</w:t>
      </w:r>
      <w:r w:rsidR="0042080F" w:rsidRPr="0021289F">
        <w:rPr>
          <w:rFonts w:ascii="Times New Roman" w:hAnsi="Times New Roman"/>
          <w:sz w:val="28"/>
          <w:szCs w:val="28"/>
        </w:rPr>
        <w:t>о</w:t>
      </w:r>
      <w:r w:rsidRPr="0021289F">
        <w:rPr>
          <w:rFonts w:ascii="Times New Roman" w:hAnsi="Times New Roman"/>
          <w:sz w:val="28"/>
          <w:szCs w:val="28"/>
        </w:rPr>
        <w:t>м городск</w:t>
      </w:r>
      <w:r w:rsidR="0042080F" w:rsidRPr="0021289F">
        <w:rPr>
          <w:rFonts w:ascii="Times New Roman" w:hAnsi="Times New Roman"/>
          <w:sz w:val="28"/>
          <w:szCs w:val="28"/>
        </w:rPr>
        <w:t>о</w:t>
      </w:r>
      <w:r w:rsidRPr="0021289F">
        <w:rPr>
          <w:rFonts w:ascii="Times New Roman" w:hAnsi="Times New Roman"/>
          <w:sz w:val="28"/>
          <w:szCs w:val="28"/>
        </w:rPr>
        <w:t>м округ</w:t>
      </w:r>
      <w:r w:rsidR="0042080F" w:rsidRPr="0021289F">
        <w:rPr>
          <w:rFonts w:ascii="Times New Roman" w:hAnsi="Times New Roman"/>
          <w:sz w:val="28"/>
          <w:szCs w:val="28"/>
        </w:rPr>
        <w:t>е</w:t>
      </w:r>
      <w:r w:rsidRPr="0021289F">
        <w:rPr>
          <w:rFonts w:ascii="Times New Roman" w:hAnsi="Times New Roman"/>
          <w:sz w:val="28"/>
          <w:szCs w:val="28"/>
        </w:rPr>
        <w:t xml:space="preserve">  в летний период 2021 года в рамках Национального проекта «Жилье и городская среда» и Федерального проекта «Формирование комфортной городской среды» в Сусуманском городском округе </w:t>
      </w:r>
      <w:r w:rsidR="00BC5763" w:rsidRPr="0021289F">
        <w:rPr>
          <w:rFonts w:ascii="Times New Roman" w:hAnsi="Times New Roman"/>
          <w:sz w:val="28"/>
          <w:szCs w:val="28"/>
        </w:rPr>
        <w:t>выполнено</w:t>
      </w:r>
      <w:r w:rsidRPr="0021289F">
        <w:rPr>
          <w:rFonts w:ascii="Times New Roman" w:hAnsi="Times New Roman"/>
          <w:sz w:val="28"/>
          <w:szCs w:val="28"/>
        </w:rPr>
        <w:t xml:space="preserve"> благоустройство территори</w:t>
      </w:r>
      <w:r w:rsidR="00BC5763" w:rsidRPr="0021289F">
        <w:rPr>
          <w:rFonts w:ascii="Times New Roman" w:hAnsi="Times New Roman"/>
          <w:sz w:val="28"/>
          <w:szCs w:val="28"/>
        </w:rPr>
        <w:t>и</w:t>
      </w:r>
      <w:r w:rsidRPr="0021289F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BC5763" w:rsidRPr="0021289F">
        <w:rPr>
          <w:rFonts w:ascii="Times New Roman" w:hAnsi="Times New Roman"/>
          <w:sz w:val="28"/>
          <w:szCs w:val="28"/>
        </w:rPr>
        <w:t xml:space="preserve"> </w:t>
      </w:r>
      <w:r w:rsidRPr="0021289F">
        <w:rPr>
          <w:rFonts w:ascii="Times New Roman" w:hAnsi="Times New Roman"/>
          <w:sz w:val="28"/>
          <w:szCs w:val="28"/>
        </w:rPr>
        <w:t>площадь перед администрацией Сусуманского городского округа по ул. Советская, д. 17.</w:t>
      </w:r>
      <w:r w:rsidR="00BC5763" w:rsidRPr="0021289F">
        <w:rPr>
          <w:rFonts w:ascii="Times New Roman" w:hAnsi="Times New Roman"/>
          <w:sz w:val="28"/>
          <w:szCs w:val="28"/>
        </w:rPr>
        <w:t xml:space="preserve"> Сумма контракта </w:t>
      </w:r>
      <w:r w:rsidRPr="0021289F">
        <w:rPr>
          <w:rFonts w:ascii="Times New Roman" w:hAnsi="Times New Roman"/>
          <w:sz w:val="28"/>
          <w:szCs w:val="28"/>
        </w:rPr>
        <w:t>составила 6 234,848 тыс. рублей.</w:t>
      </w:r>
      <w:r w:rsidR="00BC5763" w:rsidRPr="0021289F">
        <w:rPr>
          <w:rFonts w:ascii="Times New Roman" w:hAnsi="Times New Roman"/>
          <w:sz w:val="28"/>
          <w:szCs w:val="28"/>
        </w:rPr>
        <w:t xml:space="preserve"> </w:t>
      </w:r>
      <w:r w:rsidRPr="0021289F">
        <w:rPr>
          <w:rFonts w:ascii="Times New Roman" w:hAnsi="Times New Roman"/>
          <w:sz w:val="28"/>
          <w:szCs w:val="28"/>
        </w:rPr>
        <w:t>Работы по благоустройству выполнены и оплачены в полном объеме.</w:t>
      </w:r>
      <w:r w:rsidR="00125A89" w:rsidRPr="0021289F">
        <w:rPr>
          <w:rFonts w:ascii="Times New Roman" w:hAnsi="Times New Roman"/>
          <w:sz w:val="28"/>
          <w:szCs w:val="28"/>
        </w:rPr>
        <w:t xml:space="preserve"> </w:t>
      </w:r>
    </w:p>
    <w:p w:rsidR="00BC5763" w:rsidRPr="0021289F" w:rsidRDefault="00BC5763" w:rsidP="0021289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1289F">
        <w:rPr>
          <w:rFonts w:ascii="Times New Roman" w:hAnsi="Times New Roman"/>
          <w:sz w:val="28"/>
          <w:szCs w:val="28"/>
        </w:rPr>
        <w:t xml:space="preserve">Создавая единое общественное благоустроенное пространство путем синхронизации с реализованным мероприятием в 2020 году по благоустройству сквера «Памяти ВОВ» по ул. Советская, г. </w:t>
      </w:r>
      <w:proofErr w:type="spellStart"/>
      <w:r w:rsidRPr="0021289F">
        <w:rPr>
          <w:rFonts w:ascii="Times New Roman" w:hAnsi="Times New Roman"/>
          <w:sz w:val="28"/>
          <w:szCs w:val="28"/>
        </w:rPr>
        <w:t>Сусуман</w:t>
      </w:r>
      <w:proofErr w:type="spellEnd"/>
      <w:r w:rsidRPr="0021289F">
        <w:rPr>
          <w:rFonts w:ascii="Times New Roman" w:hAnsi="Times New Roman"/>
          <w:sz w:val="28"/>
          <w:szCs w:val="28"/>
        </w:rPr>
        <w:t xml:space="preserve"> управлением городского хозяйства 10.09.2021 года </w:t>
      </w:r>
      <w:r w:rsidR="000524F2" w:rsidRPr="0021289F">
        <w:rPr>
          <w:rFonts w:ascii="Times New Roman" w:hAnsi="Times New Roman"/>
          <w:sz w:val="28"/>
          <w:szCs w:val="28"/>
        </w:rPr>
        <w:t xml:space="preserve">с подрядчиком заключен муниципальный контракт </w:t>
      </w:r>
      <w:r w:rsidRPr="0021289F">
        <w:rPr>
          <w:rFonts w:ascii="Times New Roman" w:hAnsi="Times New Roman"/>
          <w:sz w:val="28"/>
          <w:szCs w:val="28"/>
        </w:rPr>
        <w:t xml:space="preserve">на </w:t>
      </w:r>
      <w:r w:rsidR="000524F2" w:rsidRPr="0021289F">
        <w:rPr>
          <w:rFonts w:ascii="Times New Roman" w:hAnsi="Times New Roman"/>
          <w:sz w:val="28"/>
          <w:szCs w:val="28"/>
        </w:rPr>
        <w:t>устройство тротуара ул. Советская д. 15. Сумма контракта составила 3 331,945 тыс. рублей.</w:t>
      </w:r>
      <w:r w:rsidRPr="0021289F">
        <w:rPr>
          <w:rFonts w:ascii="Times New Roman" w:hAnsi="Times New Roman"/>
          <w:sz w:val="28"/>
          <w:szCs w:val="28"/>
        </w:rPr>
        <w:t xml:space="preserve"> </w:t>
      </w:r>
    </w:p>
    <w:p w:rsidR="00125A89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Важнейшим условием повышения качества жизни населения является </w:t>
      </w:r>
      <w:r w:rsidRPr="0021289F">
        <w:rPr>
          <w:rStyle w:val="a7"/>
          <w:b w:val="0"/>
          <w:sz w:val="28"/>
          <w:szCs w:val="28"/>
        </w:rPr>
        <w:t>улучшение жилищных условий</w:t>
      </w:r>
      <w:r w:rsidRPr="0021289F">
        <w:rPr>
          <w:sz w:val="28"/>
          <w:szCs w:val="28"/>
        </w:rPr>
        <w:t>.</w:t>
      </w:r>
    </w:p>
    <w:p w:rsidR="003D2018" w:rsidRPr="0021289F" w:rsidRDefault="003D2018" w:rsidP="0021289F">
      <w:pPr>
        <w:pStyle w:val="ab"/>
        <w:spacing w:after="0"/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На территории муниципального образования «Сусуманский городской округ» утверждена программа «Содействие в расселении граждан, проживающих в населенных пунктах, расположенных на территории Сусуманского городского округа на 2020-2023 годы». Данная программа включает в себя следующие мероприятия: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-</w:t>
      </w:r>
      <w:r w:rsidR="00A119AB" w:rsidRPr="0021289F">
        <w:rPr>
          <w:rStyle w:val="a7"/>
          <w:b w:val="0"/>
          <w:sz w:val="28"/>
          <w:szCs w:val="28"/>
        </w:rPr>
        <w:t>о</w:t>
      </w:r>
      <w:r w:rsidRPr="0021289F">
        <w:rPr>
          <w:rStyle w:val="a7"/>
          <w:b w:val="0"/>
          <w:sz w:val="28"/>
          <w:szCs w:val="28"/>
        </w:rPr>
        <w:t>птимизация системы расселения в Сусуманском городском округе;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-</w:t>
      </w:r>
      <w:r w:rsidR="00A119AB" w:rsidRPr="0021289F">
        <w:rPr>
          <w:rStyle w:val="a7"/>
          <w:b w:val="0"/>
          <w:sz w:val="28"/>
          <w:szCs w:val="28"/>
        </w:rPr>
        <w:t>р</w:t>
      </w:r>
      <w:r w:rsidRPr="0021289F">
        <w:rPr>
          <w:rStyle w:val="a7"/>
          <w:b w:val="0"/>
          <w:sz w:val="28"/>
          <w:szCs w:val="28"/>
        </w:rPr>
        <w:t>еализация мероприятий по восстановлению и модернизации муниципального имущества.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 xml:space="preserve">В 2021 году в рамках программы были проведены ремонтно-восстановительные работы в жилых помещениях муниципального жилищного фонда. Было отремонтировано 16 жилых помещений (общей площадью – 567,0 кв. м). Общий размер финансирование на ремонтно-восстановительные </w:t>
      </w:r>
      <w:r w:rsidR="00356D73" w:rsidRPr="0021289F">
        <w:rPr>
          <w:rStyle w:val="a7"/>
          <w:b w:val="0"/>
          <w:sz w:val="28"/>
          <w:szCs w:val="28"/>
        </w:rPr>
        <w:t>работы составил – 11,4 млн. рублей.</w:t>
      </w:r>
      <w:r w:rsidRPr="0021289F">
        <w:rPr>
          <w:rStyle w:val="a7"/>
          <w:b w:val="0"/>
          <w:sz w:val="28"/>
          <w:szCs w:val="28"/>
        </w:rPr>
        <w:t xml:space="preserve"> Из числа отремонтированных </w:t>
      </w:r>
      <w:r w:rsidR="00D51D3D" w:rsidRPr="0021289F">
        <w:rPr>
          <w:rStyle w:val="a7"/>
          <w:b w:val="0"/>
          <w:sz w:val="28"/>
          <w:szCs w:val="28"/>
        </w:rPr>
        <w:t xml:space="preserve">жилых </w:t>
      </w:r>
      <w:r w:rsidRPr="0021289F">
        <w:rPr>
          <w:rStyle w:val="a7"/>
          <w:b w:val="0"/>
          <w:sz w:val="28"/>
          <w:szCs w:val="28"/>
        </w:rPr>
        <w:t>помещений: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-4 предоставлено по договору служебного найма вновь прибывшим р</w:t>
      </w:r>
      <w:r w:rsidR="00A57FC2" w:rsidRPr="0021289F">
        <w:rPr>
          <w:rStyle w:val="a7"/>
          <w:b w:val="0"/>
          <w:sz w:val="28"/>
          <w:szCs w:val="28"/>
        </w:rPr>
        <w:t>аботникам сферы здравоохранения;</w:t>
      </w:r>
      <w:r w:rsidRPr="0021289F">
        <w:rPr>
          <w:rStyle w:val="a7"/>
          <w:b w:val="0"/>
          <w:sz w:val="28"/>
          <w:szCs w:val="28"/>
        </w:rPr>
        <w:t xml:space="preserve"> 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 xml:space="preserve">-3 помещения работникам сферы образования; 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-1 помещение работнику правоохранительных органов;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-2 жилых помещения (общей площадью – 72,9 кв. м) было предоставлено гражданам, прожива</w:t>
      </w:r>
      <w:r w:rsidR="00A57FC2" w:rsidRPr="0021289F">
        <w:rPr>
          <w:rStyle w:val="a7"/>
          <w:b w:val="0"/>
          <w:sz w:val="28"/>
          <w:szCs w:val="28"/>
        </w:rPr>
        <w:t>ющим в аварийном жилищном фонде;</w:t>
      </w:r>
    </w:p>
    <w:p w:rsidR="003D2018" w:rsidRPr="0021289F" w:rsidRDefault="00A119AB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-</w:t>
      </w:r>
      <w:r w:rsidR="003D2018" w:rsidRPr="0021289F">
        <w:rPr>
          <w:rStyle w:val="a7"/>
          <w:b w:val="0"/>
          <w:sz w:val="28"/>
          <w:szCs w:val="28"/>
        </w:rPr>
        <w:t>6 жилых помещений планируется предоставить гражданам, проживающим в аварийном жилищном фонде.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 xml:space="preserve">По состоянию на 31.12.2021 года на территории Сусуманского городского округа числится 50 МКД, признанных аварийными и подлежащими сносу, необходимо расселить 979 семей/1 760 человек. 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В 2021 году из аварийного жилищного фонда расселено 23 семьи / 36 человек, в том числе и в рамках Государственной программы Магаданской области «Переселение в 2019-2025 годы граждан из многоквартирных домов,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эксплуатации, с привлечением средств государственной корпорации – Фонда содействия реформированию жилищно-коммунального хозяйства». Из них: 16 семей / 26 человек были переселены в жилой комплекс «</w:t>
      </w:r>
      <w:proofErr w:type="spellStart"/>
      <w:r w:rsidRPr="0021289F">
        <w:rPr>
          <w:rStyle w:val="a7"/>
          <w:b w:val="0"/>
          <w:sz w:val="28"/>
          <w:szCs w:val="28"/>
        </w:rPr>
        <w:t>Нагаевский</w:t>
      </w:r>
      <w:proofErr w:type="spellEnd"/>
      <w:r w:rsidRPr="0021289F">
        <w:rPr>
          <w:rStyle w:val="a7"/>
          <w:b w:val="0"/>
          <w:sz w:val="28"/>
          <w:szCs w:val="28"/>
        </w:rPr>
        <w:t xml:space="preserve">» в городе Магадане.  </w:t>
      </w:r>
    </w:p>
    <w:p w:rsidR="003D2018" w:rsidRPr="0021289F" w:rsidRDefault="003D2018" w:rsidP="0021289F">
      <w:pPr>
        <w:pStyle w:val="a8"/>
        <w:ind w:firstLine="708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21289F">
        <w:rPr>
          <w:rStyle w:val="a7"/>
          <w:rFonts w:ascii="Times New Roman" w:hAnsi="Times New Roman"/>
          <w:b w:val="0"/>
          <w:sz w:val="28"/>
          <w:szCs w:val="28"/>
        </w:rPr>
        <w:t>Также, пустующие жилые помещения предоставляются на условиях коммерческого найма гражданам, изъявившим желание произвести ремонт предоставляемого  помещения своими силами. Таким образом, в 2021 году заключено 35 договоров коммерческого найма. Доходы от коммерческого найма за 2021 года составили около 673</w:t>
      </w:r>
      <w:r w:rsidR="00356D73" w:rsidRPr="0021289F">
        <w:rPr>
          <w:rStyle w:val="a7"/>
          <w:rFonts w:ascii="Times New Roman" w:hAnsi="Times New Roman"/>
          <w:b w:val="0"/>
          <w:sz w:val="28"/>
          <w:szCs w:val="28"/>
        </w:rPr>
        <w:t xml:space="preserve"> тыс. рублей.</w:t>
      </w:r>
    </w:p>
    <w:p w:rsidR="003D2018" w:rsidRPr="0021289F" w:rsidRDefault="003D2018" w:rsidP="0021289F">
      <w:pPr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 xml:space="preserve">На основании распоряжения администрации Сусуманского городского округа в 2020 году многоквартирный жилой дом, расположенный по адресу: п. Холодный, ул.  Горняцкий, д. 2, был признан аварийным и подлежащим сносу. В данном доме на момент признания его аварийным проживало 19 семей/49 человек. В 2021 году были завершены мероприятия по расселению граждан, проживающих в указанном доме. Таким образом, в 2021 году, было расселено 9 семей/19 человек. Объем выплаченных </w:t>
      </w:r>
      <w:r w:rsidR="00356D73" w:rsidRPr="0021289F">
        <w:rPr>
          <w:rStyle w:val="a7"/>
          <w:b w:val="0"/>
          <w:sz w:val="28"/>
          <w:szCs w:val="28"/>
        </w:rPr>
        <w:t>средств составил – 7,6 млн. рублей.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rStyle w:val="a7"/>
          <w:b w:val="0"/>
          <w:sz w:val="28"/>
          <w:szCs w:val="28"/>
        </w:rPr>
      </w:pPr>
      <w:r w:rsidRPr="0021289F">
        <w:rPr>
          <w:sz w:val="28"/>
          <w:szCs w:val="28"/>
        </w:rPr>
        <w:t xml:space="preserve">С начала текущего года в целях поиска подходящей работы </w:t>
      </w:r>
      <w:r w:rsidRPr="0021289F">
        <w:rPr>
          <w:rStyle w:val="a7"/>
          <w:b w:val="0"/>
          <w:sz w:val="28"/>
          <w:szCs w:val="28"/>
        </w:rPr>
        <w:t xml:space="preserve">в </w:t>
      </w:r>
      <w:r w:rsidR="004657D8" w:rsidRPr="0021289F">
        <w:rPr>
          <w:rStyle w:val="a7"/>
          <w:b w:val="0"/>
          <w:sz w:val="28"/>
          <w:szCs w:val="28"/>
        </w:rPr>
        <w:t xml:space="preserve">Сусуманский районный отдел Магаданского областного государственного казенного учреждения </w:t>
      </w:r>
      <w:proofErr w:type="spellStart"/>
      <w:r w:rsidR="004657D8" w:rsidRPr="0021289F">
        <w:rPr>
          <w:rStyle w:val="a7"/>
          <w:b w:val="0"/>
          <w:sz w:val="28"/>
          <w:szCs w:val="28"/>
        </w:rPr>
        <w:t>Ягоднинский</w:t>
      </w:r>
      <w:proofErr w:type="spellEnd"/>
      <w:r w:rsidR="004657D8" w:rsidRPr="0021289F">
        <w:rPr>
          <w:rStyle w:val="a7"/>
          <w:b w:val="0"/>
          <w:sz w:val="28"/>
          <w:szCs w:val="28"/>
        </w:rPr>
        <w:t xml:space="preserve"> центр занятости населения за содействием в поиске подходящей работы обратилось 308 незанятых гражданина.</w:t>
      </w:r>
    </w:p>
    <w:p w:rsidR="004657D8" w:rsidRPr="0021289F" w:rsidRDefault="004657D8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rStyle w:val="a7"/>
          <w:b w:val="0"/>
          <w:sz w:val="28"/>
          <w:szCs w:val="28"/>
        </w:rPr>
        <w:t>Уровень регистрируемой безработицы в Сусуманском городском округе составляет 1,7 процента от среднего значения регистрируемой безработицы на рынке труда Магаданской области.</w:t>
      </w:r>
    </w:p>
    <w:p w:rsidR="00153FB0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Развитие </w:t>
      </w:r>
      <w:r w:rsidRPr="0021289F">
        <w:rPr>
          <w:rStyle w:val="a7"/>
          <w:b w:val="0"/>
          <w:sz w:val="28"/>
          <w:szCs w:val="28"/>
        </w:rPr>
        <w:t>образовательного комплекса</w:t>
      </w:r>
      <w:r w:rsidRPr="0021289F">
        <w:rPr>
          <w:sz w:val="28"/>
          <w:szCs w:val="28"/>
        </w:rPr>
        <w:t xml:space="preserve"> </w:t>
      </w:r>
      <w:r w:rsidR="00153FB0" w:rsidRPr="0021289F">
        <w:rPr>
          <w:sz w:val="28"/>
          <w:szCs w:val="28"/>
        </w:rPr>
        <w:t>округа</w:t>
      </w:r>
      <w:r w:rsidRPr="0021289F">
        <w:rPr>
          <w:sz w:val="28"/>
          <w:szCs w:val="28"/>
        </w:rPr>
        <w:t xml:space="preserve"> осуществляется в </w:t>
      </w:r>
      <w:r w:rsidR="00BC5763" w:rsidRPr="0021289F">
        <w:rPr>
          <w:sz w:val="28"/>
          <w:szCs w:val="28"/>
        </w:rPr>
        <w:t>рамках</w:t>
      </w:r>
      <w:r w:rsidRPr="0021289F">
        <w:rPr>
          <w:sz w:val="28"/>
          <w:szCs w:val="28"/>
        </w:rPr>
        <w:t xml:space="preserve"> государственной политики в сфере образования.</w:t>
      </w:r>
    </w:p>
    <w:p w:rsidR="00153FB0" w:rsidRPr="0021289F" w:rsidRDefault="00153FB0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В 2021 году на ремонтные работы дошкольных образовательных учреждений было затрачено – 320,6 тыс. рублей из муниципального бюджета (2020 год – 1140,5 тыс. рублей из муниципального бюджета). Основные виды ремонтных работ: ремонт отопления, водоснабжения, канализации, ремонт полового покрытия на пищеблоке. </w:t>
      </w:r>
    </w:p>
    <w:p w:rsidR="00153FB0" w:rsidRPr="0021289F" w:rsidRDefault="00153FB0" w:rsidP="0021289F">
      <w:pPr>
        <w:pStyle w:val="a9"/>
        <w:widowControl w:val="0"/>
        <w:ind w:left="0" w:firstLine="708"/>
        <w:jc w:val="both"/>
        <w:rPr>
          <w:bCs/>
          <w:iCs/>
        </w:rPr>
      </w:pPr>
      <w:r w:rsidRPr="0021289F">
        <w:rPr>
          <w:bCs/>
          <w:iCs/>
        </w:rPr>
        <w:t xml:space="preserve">За счет субвенций на реализацию стандарта общего образования на укрепление материально-технической базы школ затрачено 2336,8 тыс. рублей (в 2020 г. – 2739,6 тыс. рублей). </w:t>
      </w:r>
    </w:p>
    <w:p w:rsidR="00153FB0" w:rsidRPr="0021289F" w:rsidRDefault="00153FB0" w:rsidP="0021289F">
      <w:pPr>
        <w:pStyle w:val="a9"/>
        <w:widowControl w:val="0"/>
        <w:ind w:left="0" w:firstLine="708"/>
        <w:jc w:val="both"/>
        <w:rPr>
          <w:bCs/>
          <w:iCs/>
        </w:rPr>
      </w:pPr>
      <w:r w:rsidRPr="0021289F">
        <w:rPr>
          <w:bCs/>
          <w:iCs/>
        </w:rPr>
        <w:t>Из них на пополнение библиотечного фонда – 842,3 тыс. рублей, приобретение компьютерного, интерактивного оборудования, оргтехники, программного обеспечения – 984,3 тыс. рублей, учебной мебели – 80,1 тыс. рублей, учебно</w:t>
      </w:r>
      <w:r w:rsidR="0072164E" w:rsidRPr="0021289F">
        <w:rPr>
          <w:bCs/>
          <w:iCs/>
        </w:rPr>
        <w:t xml:space="preserve">го </w:t>
      </w:r>
      <w:r w:rsidRPr="0021289F">
        <w:rPr>
          <w:bCs/>
          <w:iCs/>
        </w:rPr>
        <w:t>оборудовани</w:t>
      </w:r>
      <w:r w:rsidR="0072164E" w:rsidRPr="0021289F">
        <w:rPr>
          <w:bCs/>
          <w:iCs/>
        </w:rPr>
        <w:t>я</w:t>
      </w:r>
      <w:r w:rsidRPr="0021289F">
        <w:rPr>
          <w:bCs/>
          <w:iCs/>
        </w:rPr>
        <w:t xml:space="preserve"> – 157,3 тыс. рублей, расходны</w:t>
      </w:r>
      <w:r w:rsidR="0072164E" w:rsidRPr="0021289F">
        <w:rPr>
          <w:bCs/>
          <w:iCs/>
        </w:rPr>
        <w:t>х</w:t>
      </w:r>
      <w:r w:rsidRPr="0021289F">
        <w:rPr>
          <w:bCs/>
          <w:iCs/>
        </w:rPr>
        <w:t xml:space="preserve"> материал</w:t>
      </w:r>
      <w:r w:rsidR="0072164E" w:rsidRPr="0021289F">
        <w:rPr>
          <w:bCs/>
          <w:iCs/>
        </w:rPr>
        <w:t>ов</w:t>
      </w:r>
      <w:r w:rsidRPr="0021289F">
        <w:rPr>
          <w:bCs/>
          <w:iCs/>
        </w:rPr>
        <w:t xml:space="preserve"> для учебного процесса </w:t>
      </w:r>
      <w:r w:rsidR="0072164E" w:rsidRPr="0021289F">
        <w:rPr>
          <w:bCs/>
          <w:iCs/>
        </w:rPr>
        <w:t xml:space="preserve">на </w:t>
      </w:r>
      <w:r w:rsidRPr="0021289F">
        <w:rPr>
          <w:bCs/>
          <w:iCs/>
        </w:rPr>
        <w:t>272,8 тыс. рублей.</w:t>
      </w:r>
    </w:p>
    <w:p w:rsidR="001D47B6" w:rsidRPr="0021289F" w:rsidRDefault="00153FB0" w:rsidP="0021289F">
      <w:pPr>
        <w:widowControl w:val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На проведение ремонтных работ в общеобразовательных организациях в 2021 году затрачено 543,0 тыс. рублей из муниципального бюджета (2020 г. – 2530,2 тыс. рублей). Ремонтные работы касались функционирования систем жизнеобеспечения образовательных организаций.</w:t>
      </w:r>
    </w:p>
    <w:p w:rsidR="00C63D4C" w:rsidRPr="0021289F" w:rsidRDefault="00C63D4C" w:rsidP="0021289F">
      <w:pPr>
        <w:pStyle w:val="a9"/>
        <w:ind w:left="0" w:firstLine="708"/>
        <w:contextualSpacing/>
        <w:jc w:val="both"/>
      </w:pPr>
      <w:r w:rsidRPr="0021289F">
        <w:t xml:space="preserve">В 2021 году учреждения округа участвовали в реализации национального проекта «Образование»: </w:t>
      </w:r>
    </w:p>
    <w:p w:rsidR="00C63D4C" w:rsidRPr="0021289F" w:rsidRDefault="00C63D4C" w:rsidP="0021289F">
      <w:pPr>
        <w:pStyle w:val="a9"/>
        <w:ind w:left="0" w:firstLine="708"/>
        <w:contextualSpacing/>
        <w:jc w:val="both"/>
      </w:pPr>
      <w:r w:rsidRPr="0021289F">
        <w:t xml:space="preserve">-открытый в 2020 году Центр образования цифрового и гуманитарного профилей «Точка роста» в МБОУ «СОШ №1 г. </w:t>
      </w:r>
      <w:proofErr w:type="spellStart"/>
      <w:r w:rsidRPr="0021289F">
        <w:t>Сусумана</w:t>
      </w:r>
      <w:proofErr w:type="spellEnd"/>
      <w:r w:rsidRPr="0021289F">
        <w:t xml:space="preserve">» успешно функционирует. В течение 2021 года для организации занятий с детьми на базе классов Центра приезжали специалисты мобильного </w:t>
      </w:r>
      <w:proofErr w:type="spellStart"/>
      <w:r w:rsidRPr="0021289F">
        <w:t>Кванториума</w:t>
      </w:r>
      <w:proofErr w:type="spellEnd"/>
      <w:r w:rsidRPr="0021289F">
        <w:t>. Кроме того, педагоги СОШ №1 проводят в Центре уроки и занятия по внеурочной деятельности.</w:t>
      </w:r>
    </w:p>
    <w:p w:rsidR="00C63D4C" w:rsidRPr="0021289F" w:rsidRDefault="00C63D4C" w:rsidP="0021289F">
      <w:pPr>
        <w:pStyle w:val="a9"/>
        <w:ind w:left="0" w:firstLine="708"/>
        <w:contextualSpacing/>
        <w:jc w:val="both"/>
      </w:pPr>
      <w:r w:rsidRPr="0021289F">
        <w:t xml:space="preserve">-в рамках регионального проекта «Успех каждого ребенка» оборудована уличная спортивная площадка на территории МБОУ «СОШ №1 г. </w:t>
      </w:r>
      <w:proofErr w:type="spellStart"/>
      <w:r w:rsidRPr="0021289F">
        <w:t>Сусумана</w:t>
      </w:r>
      <w:proofErr w:type="spellEnd"/>
      <w:r w:rsidRPr="0021289F">
        <w:t>» (851,3 тыс. рублей).</w:t>
      </w:r>
    </w:p>
    <w:p w:rsidR="00C63D4C" w:rsidRPr="0021289F" w:rsidRDefault="00C63D4C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Во исполнение поручения Президента Российской Федерации, учащиеся начальных классов получают одноразовое бесплатное горячее питание (завтрак).  В 2021 году расходы составили всего 5586,2 тыс. рублей, в т.ч. средства федерального бюджета 4841,2 тыс. рублей, средства областного бюджета 516,0 тыс. рублей, средства местного бюджета 229,0 тыс. рублей.</w:t>
      </w:r>
    </w:p>
    <w:p w:rsidR="00C63D4C" w:rsidRPr="0021289F" w:rsidRDefault="00C63D4C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Бесплатное питание (завтрак) организовано для детей из малообеспеченных и многодетных семей. Двухразовым бесплатным питанием обеспечены дети-инвалиды и дети из семей категории «Коренные малочисленные народы Севера».</w:t>
      </w:r>
    </w:p>
    <w:p w:rsidR="00125A89" w:rsidRPr="0021289F" w:rsidRDefault="00C42E28" w:rsidP="0021289F">
      <w:pPr>
        <w:pStyle w:val="a5"/>
        <w:ind w:firstLine="708"/>
        <w:jc w:val="both"/>
        <w:rPr>
          <w:b w:val="0"/>
          <w:sz w:val="28"/>
          <w:szCs w:val="28"/>
        </w:rPr>
      </w:pPr>
      <w:r w:rsidRPr="0021289F">
        <w:rPr>
          <w:b w:val="0"/>
          <w:sz w:val="28"/>
          <w:szCs w:val="28"/>
        </w:rPr>
        <w:t>Организация летнего оздоровления несовершеннолетних является неотъемлемым направлением деятельности учреждений образования. Летний отдых был организован для 518 детей, временное трудоустройство для 97 подростков.</w:t>
      </w:r>
    </w:p>
    <w:p w:rsidR="00C42E28" w:rsidRPr="0021289F" w:rsidRDefault="00C42E28" w:rsidP="0021289F">
      <w:pPr>
        <w:pStyle w:val="a5"/>
        <w:ind w:firstLine="708"/>
        <w:jc w:val="both"/>
        <w:rPr>
          <w:b w:val="0"/>
          <w:sz w:val="28"/>
          <w:szCs w:val="28"/>
        </w:rPr>
      </w:pPr>
      <w:r w:rsidRPr="0021289F">
        <w:rPr>
          <w:b w:val="0"/>
          <w:sz w:val="28"/>
          <w:szCs w:val="28"/>
        </w:rPr>
        <w:t>Помимо летних оздоровительных лагерей на базе образовательных организаций округа дети смогли отдохнуть в загородных лагерях области и Всероссийских оздоровительных центрах Краснодарского края и Крыма</w:t>
      </w:r>
      <w:r w:rsidR="00125A89" w:rsidRPr="0021289F">
        <w:rPr>
          <w:b w:val="0"/>
          <w:sz w:val="28"/>
          <w:szCs w:val="28"/>
        </w:rPr>
        <w:t>:</w:t>
      </w:r>
      <w:r w:rsidRPr="0021289F">
        <w:rPr>
          <w:b w:val="0"/>
          <w:sz w:val="28"/>
          <w:szCs w:val="28"/>
        </w:rPr>
        <w:t xml:space="preserve"> </w:t>
      </w:r>
    </w:p>
    <w:p w:rsidR="00C42E28" w:rsidRPr="0021289F" w:rsidRDefault="00C42E28" w:rsidP="0021289F">
      <w:pPr>
        <w:pStyle w:val="a5"/>
        <w:ind w:firstLine="708"/>
        <w:jc w:val="both"/>
        <w:rPr>
          <w:b w:val="0"/>
          <w:sz w:val="28"/>
          <w:szCs w:val="28"/>
        </w:rPr>
      </w:pPr>
      <w:r w:rsidRPr="0021289F">
        <w:rPr>
          <w:b w:val="0"/>
          <w:sz w:val="28"/>
          <w:szCs w:val="28"/>
        </w:rPr>
        <w:t>-отдых на территории Сусуманского городского округа - 460 человек;</w:t>
      </w:r>
    </w:p>
    <w:p w:rsidR="00C42E28" w:rsidRPr="0021289F" w:rsidRDefault="00C42E28" w:rsidP="0021289F">
      <w:pPr>
        <w:pStyle w:val="a5"/>
        <w:ind w:firstLine="708"/>
        <w:jc w:val="both"/>
        <w:rPr>
          <w:b w:val="0"/>
          <w:sz w:val="28"/>
          <w:szCs w:val="28"/>
        </w:rPr>
      </w:pPr>
      <w:r w:rsidRPr="0021289F">
        <w:rPr>
          <w:b w:val="0"/>
          <w:sz w:val="28"/>
          <w:szCs w:val="28"/>
        </w:rPr>
        <w:t>-загородные лагеря Магаданской области - 18 человек;</w:t>
      </w:r>
    </w:p>
    <w:p w:rsidR="00C42E28" w:rsidRPr="0021289F" w:rsidRDefault="00C42E28" w:rsidP="0021289F">
      <w:pPr>
        <w:pStyle w:val="a5"/>
        <w:ind w:firstLine="708"/>
        <w:jc w:val="both"/>
        <w:rPr>
          <w:b w:val="0"/>
          <w:sz w:val="28"/>
          <w:szCs w:val="28"/>
        </w:rPr>
      </w:pPr>
      <w:r w:rsidRPr="0021289F">
        <w:rPr>
          <w:b w:val="0"/>
          <w:sz w:val="28"/>
          <w:szCs w:val="28"/>
        </w:rPr>
        <w:t>-выездной отдых (г. Анапа и Республика Крым) - 39 человек.</w:t>
      </w:r>
    </w:p>
    <w:p w:rsidR="00C42E28" w:rsidRPr="0021289F" w:rsidRDefault="00C42E28" w:rsidP="0021289F">
      <w:pPr>
        <w:pStyle w:val="a5"/>
        <w:ind w:firstLine="708"/>
        <w:jc w:val="both"/>
        <w:rPr>
          <w:b w:val="0"/>
          <w:sz w:val="28"/>
          <w:szCs w:val="28"/>
        </w:rPr>
      </w:pPr>
      <w:r w:rsidRPr="0021289F">
        <w:rPr>
          <w:b w:val="0"/>
          <w:sz w:val="28"/>
          <w:szCs w:val="28"/>
        </w:rPr>
        <w:t xml:space="preserve">Расходы на организацию летней оздоровительной кампании из всех источников финансирования составили 8286,1 тыс. рублей (2020 г. – 5538,0 тыс. руб.), в том числе средства муниципального бюджета – 4358,6 тыс. рублей (2020 г. – 1361,7 тыс. рублей). </w:t>
      </w:r>
    </w:p>
    <w:p w:rsidR="00957B0D" w:rsidRPr="0021289F" w:rsidRDefault="00957B0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Вместе с тем, существует ряд проблем, которые требуют решения в ближайшее время:</w:t>
      </w:r>
    </w:p>
    <w:p w:rsidR="00957B0D" w:rsidRPr="0021289F" w:rsidRDefault="00957B0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-ремонт системы отопления в МБОУ «ООШ п. Холодный»;</w:t>
      </w:r>
    </w:p>
    <w:p w:rsidR="00957B0D" w:rsidRPr="0021289F" w:rsidRDefault="00957B0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-капитальный ремонт в МБОУ «СОШ №1г. </w:t>
      </w:r>
      <w:proofErr w:type="spellStart"/>
      <w:r w:rsidRPr="0021289F">
        <w:rPr>
          <w:sz w:val="28"/>
          <w:szCs w:val="28"/>
        </w:rPr>
        <w:t>Сусумана</w:t>
      </w:r>
      <w:proofErr w:type="spellEnd"/>
      <w:r w:rsidRPr="0021289F">
        <w:rPr>
          <w:sz w:val="28"/>
          <w:szCs w:val="28"/>
        </w:rPr>
        <w:t>»;</w:t>
      </w:r>
    </w:p>
    <w:p w:rsidR="00957B0D" w:rsidRPr="0021289F" w:rsidRDefault="00957B0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-капитальный ремонт здания детского сада «Родничок»;</w:t>
      </w:r>
    </w:p>
    <w:p w:rsidR="00957B0D" w:rsidRPr="0021289F" w:rsidRDefault="00957B0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-обновление компьютерного и интерактивного оборудование в соответствии с современными требованиями в рамках реализации Федеральных государственных образовательных стандартов. 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Приоритетными направлениями в решении задачи сохранения и развития </w:t>
      </w:r>
      <w:r w:rsidRPr="0021289F">
        <w:rPr>
          <w:rStyle w:val="a7"/>
          <w:b w:val="0"/>
          <w:sz w:val="28"/>
          <w:szCs w:val="28"/>
        </w:rPr>
        <w:t>культурных традиций</w:t>
      </w:r>
      <w:r w:rsidRPr="0021289F">
        <w:rPr>
          <w:sz w:val="28"/>
          <w:szCs w:val="28"/>
        </w:rPr>
        <w:t xml:space="preserve"> в условиях пандемии являются организация и проведение культурно-досуговых мероприятий, сохранение и развитие форм народного творчества с использованием </w:t>
      </w:r>
      <w:proofErr w:type="spellStart"/>
      <w:r w:rsidRPr="0021289F">
        <w:rPr>
          <w:sz w:val="28"/>
          <w:szCs w:val="28"/>
        </w:rPr>
        <w:t>цифровизации</w:t>
      </w:r>
      <w:proofErr w:type="spellEnd"/>
      <w:r w:rsidRPr="0021289F">
        <w:rPr>
          <w:sz w:val="28"/>
          <w:szCs w:val="28"/>
        </w:rPr>
        <w:t>.</w:t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Нам еще в прошлом году пришлось пересмотреть формат работы учреждений культуры, чтобы не допускать распространения инфекции.</w:t>
      </w:r>
    </w:p>
    <w:p w:rsidR="00D267A7" w:rsidRPr="0021289F" w:rsidRDefault="00F7791D" w:rsidP="0021289F">
      <w:pPr>
        <w:ind w:firstLine="708"/>
        <w:jc w:val="both"/>
        <w:rPr>
          <w:bCs/>
          <w:iCs/>
          <w:sz w:val="28"/>
          <w:szCs w:val="28"/>
        </w:rPr>
      </w:pPr>
      <w:r w:rsidRPr="0021289F">
        <w:rPr>
          <w:bCs/>
          <w:iCs/>
          <w:sz w:val="28"/>
          <w:szCs w:val="28"/>
        </w:rPr>
        <w:t xml:space="preserve">В 2021 году </w:t>
      </w:r>
      <w:r w:rsidR="00D267A7" w:rsidRPr="0021289F">
        <w:rPr>
          <w:bCs/>
          <w:iCs/>
          <w:sz w:val="28"/>
          <w:szCs w:val="28"/>
        </w:rPr>
        <w:t xml:space="preserve">Районным Центром досуга и народного творчества </w:t>
      </w:r>
      <w:r w:rsidRPr="0021289F">
        <w:rPr>
          <w:bCs/>
          <w:iCs/>
          <w:sz w:val="28"/>
          <w:szCs w:val="28"/>
        </w:rPr>
        <w:t>проведено: офлайн 924 культурно – досуговых мероприятия</w:t>
      </w:r>
      <w:r w:rsidR="00D267A7" w:rsidRPr="0021289F">
        <w:rPr>
          <w:bCs/>
          <w:iCs/>
          <w:sz w:val="28"/>
          <w:szCs w:val="28"/>
        </w:rPr>
        <w:t xml:space="preserve"> </w:t>
      </w:r>
      <w:r w:rsidRPr="0021289F">
        <w:rPr>
          <w:bCs/>
          <w:iCs/>
          <w:sz w:val="28"/>
          <w:szCs w:val="28"/>
        </w:rPr>
        <w:t>для детей 384 мероприятия, для молодежи онлайн 232 мероприятия</w:t>
      </w:r>
      <w:r w:rsidR="00125A89" w:rsidRPr="0021289F">
        <w:rPr>
          <w:bCs/>
          <w:iCs/>
          <w:sz w:val="28"/>
          <w:szCs w:val="28"/>
        </w:rPr>
        <w:t>.</w:t>
      </w:r>
      <w:r w:rsidRPr="0021289F">
        <w:rPr>
          <w:bCs/>
          <w:iCs/>
          <w:sz w:val="28"/>
          <w:szCs w:val="28"/>
        </w:rPr>
        <w:t xml:space="preserve"> </w:t>
      </w:r>
    </w:p>
    <w:p w:rsidR="00D267A7" w:rsidRPr="0021289F" w:rsidRDefault="00F7791D" w:rsidP="0021289F">
      <w:pPr>
        <w:ind w:firstLine="708"/>
        <w:jc w:val="both"/>
        <w:rPr>
          <w:bCs/>
          <w:iCs/>
          <w:sz w:val="28"/>
          <w:szCs w:val="28"/>
        </w:rPr>
      </w:pPr>
      <w:r w:rsidRPr="0021289F">
        <w:rPr>
          <w:bCs/>
          <w:iCs/>
          <w:sz w:val="28"/>
          <w:szCs w:val="28"/>
        </w:rPr>
        <w:t xml:space="preserve">За 2021 год учреждением </w:t>
      </w:r>
      <w:r w:rsidR="00D267A7" w:rsidRPr="0021289F">
        <w:rPr>
          <w:bCs/>
          <w:iCs/>
          <w:sz w:val="28"/>
          <w:szCs w:val="28"/>
        </w:rPr>
        <w:t xml:space="preserve">«ДК п. </w:t>
      </w:r>
      <w:proofErr w:type="spellStart"/>
      <w:r w:rsidR="00D267A7" w:rsidRPr="0021289F">
        <w:rPr>
          <w:bCs/>
          <w:iCs/>
          <w:sz w:val="28"/>
          <w:szCs w:val="28"/>
        </w:rPr>
        <w:t>Мяунджа</w:t>
      </w:r>
      <w:proofErr w:type="spellEnd"/>
      <w:r w:rsidR="00D267A7" w:rsidRPr="0021289F">
        <w:rPr>
          <w:bCs/>
          <w:iCs/>
          <w:sz w:val="28"/>
          <w:szCs w:val="28"/>
        </w:rPr>
        <w:t xml:space="preserve">» </w:t>
      </w:r>
      <w:r w:rsidRPr="0021289F">
        <w:rPr>
          <w:bCs/>
          <w:iCs/>
          <w:sz w:val="28"/>
          <w:szCs w:val="28"/>
        </w:rPr>
        <w:t>проведено</w:t>
      </w:r>
      <w:r w:rsidR="00D267A7" w:rsidRPr="0021289F">
        <w:rPr>
          <w:bCs/>
          <w:iCs/>
          <w:sz w:val="28"/>
          <w:szCs w:val="28"/>
        </w:rPr>
        <w:t xml:space="preserve"> 167</w:t>
      </w:r>
      <w:r w:rsidRPr="0021289F">
        <w:rPr>
          <w:bCs/>
          <w:iCs/>
          <w:sz w:val="28"/>
          <w:szCs w:val="28"/>
        </w:rPr>
        <w:t xml:space="preserve"> </w:t>
      </w:r>
      <w:r w:rsidR="00D267A7" w:rsidRPr="0021289F">
        <w:rPr>
          <w:bCs/>
          <w:iCs/>
          <w:sz w:val="28"/>
          <w:szCs w:val="28"/>
        </w:rPr>
        <w:t xml:space="preserve">культурно – досуговых мероприятий </w:t>
      </w:r>
      <w:r w:rsidRPr="0021289F">
        <w:rPr>
          <w:bCs/>
          <w:iCs/>
          <w:sz w:val="28"/>
          <w:szCs w:val="28"/>
        </w:rPr>
        <w:t>офлайн</w:t>
      </w:r>
      <w:r w:rsidR="00D267A7" w:rsidRPr="0021289F">
        <w:rPr>
          <w:bCs/>
          <w:iCs/>
          <w:sz w:val="28"/>
          <w:szCs w:val="28"/>
        </w:rPr>
        <w:t xml:space="preserve">, </w:t>
      </w:r>
      <w:r w:rsidRPr="0021289F">
        <w:rPr>
          <w:bCs/>
          <w:iCs/>
          <w:sz w:val="28"/>
          <w:szCs w:val="28"/>
        </w:rPr>
        <w:t>из них - для детей 100, для молодежи 48</w:t>
      </w:r>
      <w:r w:rsidR="00D267A7" w:rsidRPr="0021289F">
        <w:rPr>
          <w:bCs/>
          <w:iCs/>
          <w:sz w:val="28"/>
          <w:szCs w:val="28"/>
        </w:rPr>
        <w:t>.</w:t>
      </w:r>
    </w:p>
    <w:p w:rsidR="00B22BF6" w:rsidRPr="0021289F" w:rsidRDefault="00B22BF6" w:rsidP="0021289F">
      <w:pPr>
        <w:ind w:firstLine="708"/>
        <w:jc w:val="both"/>
        <w:rPr>
          <w:bCs/>
          <w:iCs/>
          <w:sz w:val="28"/>
          <w:szCs w:val="28"/>
        </w:rPr>
      </w:pPr>
      <w:r w:rsidRPr="0021289F">
        <w:rPr>
          <w:bCs/>
          <w:iCs/>
          <w:sz w:val="28"/>
          <w:szCs w:val="28"/>
        </w:rPr>
        <w:t>В первом квартале 2021 года Минкультуры России проводил</w:t>
      </w:r>
      <w:r w:rsidR="00D267A7" w:rsidRPr="0021289F">
        <w:rPr>
          <w:bCs/>
          <w:iCs/>
          <w:sz w:val="28"/>
          <w:szCs w:val="28"/>
        </w:rPr>
        <w:t>о</w:t>
      </w:r>
      <w:r w:rsidRPr="0021289F">
        <w:rPr>
          <w:bCs/>
          <w:iCs/>
          <w:sz w:val="28"/>
          <w:szCs w:val="28"/>
        </w:rPr>
        <w:t xml:space="preserve"> конкурсный отбор среди муниципальных библиотек страны для участия в Национальном проекте «Культура» (создание модельных библиотек) в 2022 году.</w:t>
      </w:r>
    </w:p>
    <w:p w:rsidR="00D267A7" w:rsidRPr="0021289F" w:rsidRDefault="00B22BF6" w:rsidP="0021289F">
      <w:pPr>
        <w:ind w:firstLine="708"/>
        <w:jc w:val="both"/>
        <w:rPr>
          <w:bCs/>
          <w:iCs/>
          <w:sz w:val="28"/>
          <w:szCs w:val="28"/>
        </w:rPr>
      </w:pPr>
      <w:r w:rsidRPr="0021289F">
        <w:rPr>
          <w:bCs/>
          <w:iCs/>
          <w:sz w:val="28"/>
          <w:szCs w:val="28"/>
        </w:rPr>
        <w:t xml:space="preserve">Для прохождения на конкурсный отбор был сформирован пакет документов: анкетирование работников МБУ «ЦБС», анкетирование пользователей, сметная документация, дизайн концепция центральной и детской библиотек, учредительные документы, заявление о проведении проверки достоверности определения сметной стоимости со сроками исполнения. </w:t>
      </w:r>
    </w:p>
    <w:p w:rsidR="00D267A7" w:rsidRPr="0021289F" w:rsidRDefault="00D267A7" w:rsidP="0021289F">
      <w:pPr>
        <w:ind w:firstLine="708"/>
        <w:jc w:val="both"/>
        <w:rPr>
          <w:bCs/>
          <w:iCs/>
          <w:sz w:val="28"/>
          <w:szCs w:val="28"/>
        </w:rPr>
      </w:pPr>
      <w:r w:rsidRPr="0021289F">
        <w:rPr>
          <w:bCs/>
          <w:iCs/>
          <w:sz w:val="28"/>
          <w:szCs w:val="28"/>
        </w:rPr>
        <w:t>В связи с этим в 2021 году были проведены ремонтные работы канализации и отопления в подвальном помещении, капитальный ремонт кровли по адресу ул. Ленина, д.34</w:t>
      </w:r>
      <w:r w:rsidR="00F95B1F">
        <w:rPr>
          <w:bCs/>
          <w:iCs/>
          <w:sz w:val="28"/>
          <w:szCs w:val="28"/>
        </w:rPr>
        <w:t xml:space="preserve"> и 32</w:t>
      </w:r>
      <w:r w:rsidRPr="0021289F">
        <w:rPr>
          <w:bCs/>
          <w:iCs/>
          <w:sz w:val="28"/>
          <w:szCs w:val="28"/>
        </w:rPr>
        <w:t xml:space="preserve">. В ЦБ и ДБ полностью провели замену отопления (35 радиаторов). В конце года в ЦБ приступили к работе по замене освещения. Работы по замене освещения в ЦБ и ДБ будут продолжены в 2022 году ООО </w:t>
      </w:r>
      <w:proofErr w:type="spellStart"/>
      <w:r w:rsidRPr="0021289F">
        <w:rPr>
          <w:bCs/>
          <w:iCs/>
          <w:sz w:val="28"/>
          <w:szCs w:val="28"/>
        </w:rPr>
        <w:t>ТехЭксПро</w:t>
      </w:r>
      <w:proofErr w:type="spellEnd"/>
      <w:r w:rsidRPr="0021289F">
        <w:rPr>
          <w:bCs/>
          <w:iCs/>
          <w:sz w:val="28"/>
          <w:szCs w:val="28"/>
        </w:rPr>
        <w:t>» г. Магадан.</w:t>
      </w:r>
    </w:p>
    <w:p w:rsidR="008823AB" w:rsidRPr="0021289F" w:rsidRDefault="00797863" w:rsidP="0021289F">
      <w:pPr>
        <w:ind w:firstLine="708"/>
        <w:jc w:val="both"/>
        <w:rPr>
          <w:bCs/>
          <w:iCs/>
          <w:sz w:val="28"/>
          <w:szCs w:val="28"/>
        </w:rPr>
      </w:pPr>
      <w:r w:rsidRPr="0021289F">
        <w:rPr>
          <w:bCs/>
          <w:iCs/>
          <w:sz w:val="28"/>
          <w:szCs w:val="28"/>
        </w:rPr>
        <w:t xml:space="preserve">Проведение данных мероприятий позволит </w:t>
      </w:r>
      <w:r w:rsidR="00B22BF6" w:rsidRPr="0021289F">
        <w:rPr>
          <w:bCs/>
          <w:iCs/>
          <w:sz w:val="28"/>
          <w:szCs w:val="28"/>
        </w:rPr>
        <w:t>получит</w:t>
      </w:r>
      <w:r w:rsidRPr="0021289F">
        <w:rPr>
          <w:bCs/>
          <w:iCs/>
          <w:sz w:val="28"/>
          <w:szCs w:val="28"/>
        </w:rPr>
        <w:t xml:space="preserve">ь учреждению до 15 </w:t>
      </w:r>
      <w:proofErr w:type="spellStart"/>
      <w:r w:rsidRPr="0021289F">
        <w:rPr>
          <w:bCs/>
          <w:iCs/>
          <w:sz w:val="28"/>
          <w:szCs w:val="28"/>
        </w:rPr>
        <w:t>млн.рублей</w:t>
      </w:r>
      <w:proofErr w:type="spellEnd"/>
      <w:r w:rsidR="00B22BF6" w:rsidRPr="0021289F">
        <w:rPr>
          <w:bCs/>
          <w:iCs/>
          <w:sz w:val="28"/>
          <w:szCs w:val="28"/>
        </w:rPr>
        <w:t xml:space="preserve"> на модернизацию.</w:t>
      </w:r>
      <w:r w:rsidR="00FE3C0E" w:rsidRPr="0021289F">
        <w:rPr>
          <w:bCs/>
          <w:iCs/>
          <w:sz w:val="28"/>
          <w:szCs w:val="28"/>
        </w:rPr>
        <w:t xml:space="preserve"> </w:t>
      </w:r>
    </w:p>
    <w:p w:rsidR="00797863" w:rsidRPr="0021289F" w:rsidRDefault="008823AB" w:rsidP="0021289F">
      <w:pPr>
        <w:jc w:val="both"/>
        <w:rPr>
          <w:sz w:val="28"/>
          <w:szCs w:val="28"/>
        </w:rPr>
      </w:pPr>
      <w:r w:rsidRPr="0021289F">
        <w:t xml:space="preserve">    </w:t>
      </w:r>
      <w:r w:rsidR="00C25B0B" w:rsidRPr="0021289F">
        <w:tab/>
      </w:r>
      <w:r w:rsidRPr="0021289F">
        <w:rPr>
          <w:sz w:val="28"/>
          <w:szCs w:val="28"/>
        </w:rPr>
        <w:t>В ходе укрепления материально</w:t>
      </w:r>
      <w:r w:rsidR="005A6A5D" w:rsidRPr="0021289F">
        <w:rPr>
          <w:sz w:val="28"/>
          <w:szCs w:val="28"/>
        </w:rPr>
        <w:t>-</w:t>
      </w:r>
      <w:r w:rsidRPr="0021289F">
        <w:rPr>
          <w:sz w:val="28"/>
          <w:szCs w:val="28"/>
        </w:rPr>
        <w:t>технической базы в течение 2021 года силами работников МБУ «Спорткомплекс» был проведен косметический ремонт 1 этажа ФОК, работы по ремонту системы отопления</w:t>
      </w:r>
      <w:r w:rsidR="00797863" w:rsidRPr="0021289F">
        <w:rPr>
          <w:sz w:val="28"/>
          <w:szCs w:val="28"/>
        </w:rPr>
        <w:t xml:space="preserve">. </w:t>
      </w:r>
    </w:p>
    <w:p w:rsidR="008823AB" w:rsidRPr="0021289F" w:rsidRDefault="00C25B0B" w:rsidP="0021289F">
      <w:pPr>
        <w:pStyle w:val="Style7"/>
        <w:widowControl/>
        <w:tabs>
          <w:tab w:val="left" w:pos="715"/>
        </w:tabs>
        <w:ind w:right="10"/>
        <w:rPr>
          <w:sz w:val="28"/>
          <w:szCs w:val="28"/>
        </w:rPr>
      </w:pPr>
      <w:r w:rsidRPr="0021289F">
        <w:rPr>
          <w:sz w:val="28"/>
          <w:szCs w:val="28"/>
        </w:rPr>
        <w:tab/>
      </w:r>
      <w:r w:rsidR="008823AB" w:rsidRPr="0021289F">
        <w:rPr>
          <w:sz w:val="28"/>
          <w:szCs w:val="28"/>
        </w:rPr>
        <w:t xml:space="preserve">В соответствии с требованиями антитеррористической безопасности проведены работы по системе видео наблюдения. </w:t>
      </w:r>
    </w:p>
    <w:p w:rsidR="008823AB" w:rsidRPr="0021289F" w:rsidRDefault="00C25B0B" w:rsidP="0021289F">
      <w:pPr>
        <w:pStyle w:val="Style7"/>
        <w:widowControl/>
        <w:tabs>
          <w:tab w:val="left" w:pos="715"/>
        </w:tabs>
        <w:ind w:right="10"/>
        <w:rPr>
          <w:sz w:val="28"/>
          <w:szCs w:val="28"/>
        </w:rPr>
      </w:pPr>
      <w:r w:rsidRPr="0021289F">
        <w:rPr>
          <w:sz w:val="28"/>
          <w:szCs w:val="28"/>
        </w:rPr>
        <w:tab/>
      </w:r>
      <w:r w:rsidR="008823AB" w:rsidRPr="0021289F">
        <w:rPr>
          <w:sz w:val="28"/>
          <w:szCs w:val="28"/>
        </w:rPr>
        <w:t>Спортивные залы 1 и 2 этажей оборудованы системами рециркуляции воздуха в соответствии с требованиями СанПиН. Установлены промышленные фильтры для централизованной очистки воды.</w:t>
      </w:r>
    </w:p>
    <w:p w:rsidR="00C04487" w:rsidRPr="0021289F" w:rsidRDefault="00C04487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 2021 году</w:t>
      </w:r>
      <w:r w:rsidR="00125A89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 xml:space="preserve">в сложных  условиях ограничений и принятия мер по недопущению распространения </w:t>
      </w:r>
      <w:proofErr w:type="spellStart"/>
      <w:r w:rsidRPr="0021289F">
        <w:rPr>
          <w:sz w:val="28"/>
          <w:szCs w:val="28"/>
        </w:rPr>
        <w:t>короновирусной</w:t>
      </w:r>
      <w:proofErr w:type="spellEnd"/>
      <w:r w:rsidRPr="0021289F">
        <w:rPr>
          <w:sz w:val="28"/>
          <w:szCs w:val="28"/>
        </w:rPr>
        <w:t xml:space="preserve"> инфекции, с особой нагрузкой работа</w:t>
      </w:r>
      <w:r w:rsidR="00125A89" w:rsidRPr="0021289F">
        <w:rPr>
          <w:sz w:val="28"/>
          <w:szCs w:val="28"/>
        </w:rPr>
        <w:t>ла</w:t>
      </w:r>
      <w:r w:rsidRPr="0021289F">
        <w:rPr>
          <w:sz w:val="28"/>
          <w:szCs w:val="28"/>
        </w:rPr>
        <w:t xml:space="preserve"> вся </w:t>
      </w:r>
      <w:r w:rsidRPr="0021289F">
        <w:rPr>
          <w:rStyle w:val="a7"/>
          <w:b w:val="0"/>
          <w:sz w:val="28"/>
          <w:szCs w:val="28"/>
        </w:rPr>
        <w:t>социальная сфера.</w:t>
      </w:r>
    </w:p>
    <w:p w:rsidR="00797863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Сегодня уже бесполезно отрицать тот факт, что единственным спасением от </w:t>
      </w:r>
      <w:proofErr w:type="spellStart"/>
      <w:r w:rsidRPr="0021289F">
        <w:rPr>
          <w:sz w:val="28"/>
          <w:szCs w:val="28"/>
        </w:rPr>
        <w:t>коронавируса</w:t>
      </w:r>
      <w:proofErr w:type="spellEnd"/>
      <w:r w:rsidRPr="0021289F">
        <w:rPr>
          <w:sz w:val="28"/>
          <w:szCs w:val="28"/>
        </w:rPr>
        <w:t xml:space="preserve"> является вакцинация. На сегодняшний день в районной больнице есть в наличии все виды вакцины.</w:t>
      </w:r>
      <w:r w:rsidR="00797863" w:rsidRPr="0021289F">
        <w:rPr>
          <w:sz w:val="28"/>
          <w:szCs w:val="28"/>
        </w:rPr>
        <w:t xml:space="preserve"> Количество иммунизированного населения прошедшего полный этап вакцинации на территории округа составляет 3276</w:t>
      </w:r>
      <w:r w:rsidR="004006A7" w:rsidRPr="0021289F">
        <w:rPr>
          <w:sz w:val="28"/>
          <w:szCs w:val="28"/>
        </w:rPr>
        <w:t xml:space="preserve"> человек</w:t>
      </w:r>
      <w:r w:rsidR="00797863" w:rsidRPr="0021289F">
        <w:rPr>
          <w:sz w:val="28"/>
          <w:szCs w:val="28"/>
        </w:rPr>
        <w:t xml:space="preserve"> (76,0%).</w:t>
      </w:r>
    </w:p>
    <w:p w:rsidR="00797863" w:rsidRPr="0021289F" w:rsidRDefault="003C6565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Еще одно направление - волонтерское движение. Хочу поблагодарить всех волонтеров, которые во время карантина и самоизоляции помогали пожилым, людям с ограничениями</w:t>
      </w:r>
      <w:r w:rsidR="00D51D3D" w:rsidRPr="0021289F">
        <w:rPr>
          <w:sz w:val="28"/>
          <w:szCs w:val="28"/>
        </w:rPr>
        <w:t xml:space="preserve"> возможностями</w:t>
      </w:r>
      <w:r w:rsidRPr="0021289F">
        <w:rPr>
          <w:sz w:val="28"/>
          <w:szCs w:val="28"/>
        </w:rPr>
        <w:t xml:space="preserve"> по здоровью, маломобильным. </w:t>
      </w:r>
      <w:r w:rsidR="00797863" w:rsidRPr="0021289F">
        <w:rPr>
          <w:sz w:val="28"/>
          <w:szCs w:val="28"/>
        </w:rPr>
        <w:t xml:space="preserve">Волонтерами округа отработаны чек-листы первичного контакта для работы </w:t>
      </w:r>
      <w:r w:rsidR="00797863" w:rsidRPr="0021289F">
        <w:rPr>
          <w:sz w:val="28"/>
          <w:szCs w:val="28"/>
          <w:lang w:val="en-US"/>
        </w:rPr>
        <w:t>call</w:t>
      </w:r>
      <w:r w:rsidR="00797863" w:rsidRPr="0021289F">
        <w:rPr>
          <w:sz w:val="28"/>
          <w:szCs w:val="28"/>
        </w:rPr>
        <w:t xml:space="preserve">-центра. </w:t>
      </w:r>
    </w:p>
    <w:p w:rsidR="00C25B0B" w:rsidRPr="0021289F" w:rsidRDefault="00CC42DC" w:rsidP="0021289F">
      <w:pPr>
        <w:pStyle w:val="ab"/>
        <w:tabs>
          <w:tab w:val="left" w:pos="0"/>
        </w:tabs>
        <w:spacing w:after="0"/>
        <w:jc w:val="both"/>
        <w:rPr>
          <w:sz w:val="28"/>
          <w:szCs w:val="28"/>
        </w:rPr>
      </w:pPr>
      <w:r w:rsidRPr="0021289F">
        <w:rPr>
          <w:sz w:val="28"/>
          <w:szCs w:val="28"/>
        </w:rPr>
        <w:tab/>
      </w:r>
      <w:r w:rsidR="00C04487" w:rsidRPr="0021289F">
        <w:rPr>
          <w:sz w:val="28"/>
          <w:szCs w:val="28"/>
        </w:rPr>
        <w:t xml:space="preserve">В 2021 году в администрацию Сусуманского городского округа </w:t>
      </w:r>
      <w:r w:rsidR="00EC0CDD" w:rsidRPr="0021289F">
        <w:rPr>
          <w:sz w:val="28"/>
          <w:szCs w:val="28"/>
        </w:rPr>
        <w:t>поступило 142 обращения.</w:t>
      </w:r>
      <w:r w:rsidR="00C25B0B" w:rsidRPr="0021289F">
        <w:rPr>
          <w:sz w:val="28"/>
          <w:szCs w:val="28"/>
        </w:rPr>
        <w:t xml:space="preserve"> </w:t>
      </w:r>
    </w:p>
    <w:p w:rsidR="00D51D3D" w:rsidRPr="0021289F" w:rsidRDefault="00C25B0B" w:rsidP="0021289F">
      <w:pPr>
        <w:pStyle w:val="ab"/>
        <w:tabs>
          <w:tab w:val="left" w:pos="0"/>
        </w:tabs>
        <w:spacing w:after="0"/>
        <w:jc w:val="both"/>
        <w:rPr>
          <w:sz w:val="28"/>
          <w:szCs w:val="28"/>
        </w:rPr>
      </w:pPr>
      <w:r w:rsidRPr="0021289F">
        <w:rPr>
          <w:sz w:val="28"/>
          <w:szCs w:val="28"/>
        </w:rPr>
        <w:tab/>
      </w:r>
      <w:r w:rsidR="00EC0CDD" w:rsidRPr="0021289F">
        <w:rPr>
          <w:sz w:val="28"/>
          <w:szCs w:val="28"/>
        </w:rPr>
        <w:t>Вопросы, поднимаемые гражданами в своих обращениях разнообразны</w:t>
      </w:r>
      <w:r w:rsidR="00D51D3D" w:rsidRPr="0021289F">
        <w:rPr>
          <w:sz w:val="28"/>
          <w:szCs w:val="28"/>
        </w:rPr>
        <w:t xml:space="preserve">. Наибольший удельный вес имеют обращения: </w:t>
      </w:r>
    </w:p>
    <w:p w:rsidR="00D51D3D" w:rsidRPr="0021289F" w:rsidRDefault="00D51D3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-о переселении из неперспективных </w:t>
      </w:r>
      <w:proofErr w:type="gramStart"/>
      <w:r w:rsidRPr="0021289F">
        <w:rPr>
          <w:sz w:val="28"/>
          <w:szCs w:val="28"/>
        </w:rPr>
        <w:t>поселков,  из</w:t>
      </w:r>
      <w:proofErr w:type="gramEnd"/>
      <w:r w:rsidRPr="0021289F">
        <w:rPr>
          <w:sz w:val="28"/>
          <w:szCs w:val="28"/>
        </w:rPr>
        <w:t xml:space="preserve"> ветхого и аварийного жилья с предоставлением жилья в </w:t>
      </w:r>
      <w:proofErr w:type="spellStart"/>
      <w:r w:rsidRPr="0021289F">
        <w:rPr>
          <w:sz w:val="28"/>
          <w:szCs w:val="28"/>
        </w:rPr>
        <w:t>г.Сусумане</w:t>
      </w:r>
      <w:proofErr w:type="spellEnd"/>
      <w:r w:rsidRPr="0021289F">
        <w:rPr>
          <w:sz w:val="28"/>
          <w:szCs w:val="28"/>
        </w:rPr>
        <w:t xml:space="preserve">, в </w:t>
      </w:r>
      <w:proofErr w:type="spellStart"/>
      <w:r w:rsidRPr="0021289F">
        <w:rPr>
          <w:sz w:val="28"/>
          <w:szCs w:val="28"/>
        </w:rPr>
        <w:t>г.Магадане</w:t>
      </w:r>
      <w:proofErr w:type="spellEnd"/>
      <w:r w:rsidRPr="0021289F">
        <w:rPr>
          <w:sz w:val="28"/>
          <w:szCs w:val="28"/>
        </w:rPr>
        <w:t xml:space="preserve">  -  26;</w:t>
      </w:r>
    </w:p>
    <w:p w:rsidR="00D51D3D" w:rsidRPr="0021289F" w:rsidRDefault="00D51D3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-о неудовлетворительной работе предприятий жилищно-коммунального хозяйства – 18;</w:t>
      </w:r>
    </w:p>
    <w:p w:rsidR="00D51D3D" w:rsidRPr="0021289F" w:rsidRDefault="00D51D3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-по жилищной политике (социальный наем, договор коммерческого найма, о предоставлении акта осмотра жилого помещения) –16;  </w:t>
      </w:r>
    </w:p>
    <w:p w:rsidR="00D51D3D" w:rsidRPr="0021289F" w:rsidRDefault="00D51D3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-благоустройство – 11;</w:t>
      </w:r>
    </w:p>
    <w:p w:rsidR="004F2086" w:rsidRPr="0021289F" w:rsidRDefault="00EC0CD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-распоряжение муниципальным имуществом (аренда земельного участка, находящегося в муниципальной собственности, оформление земельного участка в собственность– 7</w:t>
      </w:r>
      <w:r w:rsidR="004F2086" w:rsidRPr="0021289F">
        <w:rPr>
          <w:sz w:val="28"/>
          <w:szCs w:val="28"/>
        </w:rPr>
        <w:t>.</w:t>
      </w:r>
    </w:p>
    <w:p w:rsidR="00EC0CDD" w:rsidRPr="0021289F" w:rsidRDefault="00EC0CD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Из общего количества поступивших </w:t>
      </w:r>
      <w:r w:rsidR="00CC42DC" w:rsidRPr="0021289F">
        <w:rPr>
          <w:sz w:val="28"/>
          <w:szCs w:val="28"/>
        </w:rPr>
        <w:t xml:space="preserve">обращений </w:t>
      </w:r>
      <w:r w:rsidRPr="0021289F">
        <w:rPr>
          <w:sz w:val="28"/>
          <w:szCs w:val="28"/>
        </w:rPr>
        <w:t xml:space="preserve">в 2021 году: </w:t>
      </w:r>
    </w:p>
    <w:p w:rsidR="00EC0CDD" w:rsidRPr="0021289F" w:rsidRDefault="00EC0CD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-53 обращени</w:t>
      </w:r>
      <w:r w:rsidR="004F2086" w:rsidRPr="0021289F">
        <w:rPr>
          <w:sz w:val="28"/>
          <w:szCs w:val="28"/>
        </w:rPr>
        <w:t>я</w:t>
      </w:r>
      <w:r w:rsidRPr="0021289F">
        <w:rPr>
          <w:sz w:val="28"/>
          <w:szCs w:val="28"/>
        </w:rPr>
        <w:t xml:space="preserve"> поступило из вышестоящих органов, которые были рассмотрены без нарушения сроков</w:t>
      </w:r>
      <w:r w:rsidR="00CC42DC" w:rsidRPr="0021289F">
        <w:rPr>
          <w:sz w:val="28"/>
          <w:szCs w:val="28"/>
        </w:rPr>
        <w:t>.</w:t>
      </w:r>
    </w:p>
    <w:p w:rsidR="00EC0CDD" w:rsidRPr="0021289F" w:rsidRDefault="00EC0CD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Результаты рассмотрения </w:t>
      </w:r>
      <w:r w:rsidR="00CC42DC" w:rsidRPr="0021289F">
        <w:rPr>
          <w:sz w:val="28"/>
          <w:szCs w:val="28"/>
        </w:rPr>
        <w:t xml:space="preserve">89 </w:t>
      </w:r>
      <w:r w:rsidRPr="0021289F">
        <w:rPr>
          <w:sz w:val="28"/>
          <w:szCs w:val="28"/>
        </w:rPr>
        <w:t>обращений:</w:t>
      </w:r>
    </w:p>
    <w:p w:rsidR="00EC0CDD" w:rsidRPr="0021289F" w:rsidRDefault="00EC0CD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-перенаправлено по компетенции - 4;</w:t>
      </w:r>
    </w:p>
    <w:p w:rsidR="00EC0CDD" w:rsidRPr="0021289F" w:rsidRDefault="00EC0CD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-даны разъяснения -</w:t>
      </w:r>
      <w:r w:rsidR="00534377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>49;</w:t>
      </w:r>
    </w:p>
    <w:p w:rsidR="00EC0CDD" w:rsidRPr="0021289F" w:rsidRDefault="00EC0CD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-решено положительно </w:t>
      </w:r>
      <w:r w:rsidR="00CC42DC" w:rsidRPr="0021289F">
        <w:rPr>
          <w:sz w:val="28"/>
          <w:szCs w:val="28"/>
        </w:rPr>
        <w:t xml:space="preserve">и приняты меры </w:t>
      </w:r>
      <w:r w:rsidRPr="0021289F">
        <w:rPr>
          <w:sz w:val="28"/>
          <w:szCs w:val="28"/>
        </w:rPr>
        <w:t xml:space="preserve">– </w:t>
      </w:r>
      <w:r w:rsidR="00CC42DC" w:rsidRPr="0021289F">
        <w:rPr>
          <w:sz w:val="28"/>
          <w:szCs w:val="28"/>
        </w:rPr>
        <w:t>36</w:t>
      </w:r>
      <w:r w:rsidRPr="0021289F">
        <w:rPr>
          <w:sz w:val="28"/>
          <w:szCs w:val="28"/>
        </w:rPr>
        <w:t>.</w:t>
      </w:r>
    </w:p>
    <w:p w:rsidR="00340D3C" w:rsidRPr="0021289F" w:rsidRDefault="00340D3C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Другое направление в работе с обращениями граждан - это личный прием. График и время  приема главы округа утверждается в начале года и опубликовывается в районной газете «Горняк Севера», на официальном сайте администрации Сусуманского городского округа и на стендах в территориальных секторах поселков Мяунджа и Холодный. Предварительная запись на прием позволяет уточнить вопросы и возможные варианты помощи, принять объективное решение. Так, в 2021 году было проведено 27</w:t>
      </w:r>
      <w:r w:rsidR="00797863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>приемов</w:t>
      </w:r>
      <w:r w:rsidR="00797863" w:rsidRPr="0021289F">
        <w:rPr>
          <w:sz w:val="28"/>
          <w:szCs w:val="28"/>
        </w:rPr>
        <w:t>.</w:t>
      </w:r>
      <w:r w:rsidRPr="0021289F">
        <w:rPr>
          <w:sz w:val="28"/>
          <w:szCs w:val="28"/>
        </w:rPr>
        <w:t xml:space="preserve"> </w:t>
      </w:r>
    </w:p>
    <w:p w:rsidR="00340D3C" w:rsidRPr="0021289F" w:rsidRDefault="00340D3C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Вопросы, с которыми обращаются граждане на личном приеме разные, это –</w:t>
      </w:r>
      <w:r w:rsidR="004006A7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>уличное освещение, содержание и ремонт общего имущества (течь крыши, уборка подъездов, течь канализации под дом),</w:t>
      </w:r>
      <w:r w:rsidR="004F2086" w:rsidRPr="0021289F">
        <w:rPr>
          <w:sz w:val="28"/>
          <w:szCs w:val="28"/>
        </w:rPr>
        <w:t xml:space="preserve"> </w:t>
      </w:r>
      <w:r w:rsidRPr="0021289F">
        <w:rPr>
          <w:sz w:val="28"/>
          <w:szCs w:val="28"/>
        </w:rPr>
        <w:t xml:space="preserve">по оплате за коммунальные услуги и общедомовые нужды, некачественное предоставление услуг </w:t>
      </w:r>
      <w:proofErr w:type="gramStart"/>
      <w:r w:rsidRPr="0021289F">
        <w:rPr>
          <w:sz w:val="28"/>
          <w:szCs w:val="28"/>
        </w:rPr>
        <w:t>интернета,  отлов</w:t>
      </w:r>
      <w:proofErr w:type="gramEnd"/>
      <w:r w:rsidRPr="0021289F">
        <w:rPr>
          <w:sz w:val="28"/>
          <w:szCs w:val="28"/>
        </w:rPr>
        <w:t xml:space="preserve"> бродячих собак, уборка территорий, ремонт системы отопления, отсутствие бани на территории города и т.д.</w:t>
      </w:r>
      <w:r w:rsidRPr="0021289F">
        <w:rPr>
          <w:sz w:val="28"/>
          <w:szCs w:val="28"/>
        </w:rPr>
        <w:tab/>
      </w:r>
      <w:r w:rsidRPr="0021289F">
        <w:rPr>
          <w:sz w:val="28"/>
          <w:szCs w:val="28"/>
        </w:rPr>
        <w:tab/>
        <w:t>Провод</w:t>
      </w:r>
      <w:r w:rsidR="00CC42DC" w:rsidRPr="0021289F">
        <w:rPr>
          <w:sz w:val="28"/>
          <w:szCs w:val="28"/>
        </w:rPr>
        <w:t>я</w:t>
      </w:r>
      <w:r w:rsidRPr="0021289F">
        <w:rPr>
          <w:sz w:val="28"/>
          <w:szCs w:val="28"/>
        </w:rPr>
        <w:t xml:space="preserve">тся </w:t>
      </w:r>
      <w:r w:rsidR="00CC42DC" w:rsidRPr="0021289F">
        <w:rPr>
          <w:sz w:val="28"/>
          <w:szCs w:val="28"/>
        </w:rPr>
        <w:t xml:space="preserve">мероприятия </w:t>
      </w:r>
      <w:r w:rsidRPr="0021289F">
        <w:rPr>
          <w:sz w:val="28"/>
          <w:szCs w:val="28"/>
        </w:rPr>
        <w:t>по совершенствованию работы с обращениями граждан, организаций и общественных объединений.</w:t>
      </w:r>
      <w:r w:rsidR="004F2086" w:rsidRPr="0021289F">
        <w:rPr>
          <w:sz w:val="28"/>
          <w:szCs w:val="28"/>
        </w:rPr>
        <w:t xml:space="preserve"> В связи в чем, используется практика совместного рассмотрения обращений граждан сотрудниками администрации</w:t>
      </w:r>
      <w:r w:rsidR="00706557" w:rsidRPr="0021289F">
        <w:rPr>
          <w:sz w:val="28"/>
          <w:szCs w:val="28"/>
        </w:rPr>
        <w:t>, оказывается практическая и консультативная помощь по вопросам полномочий, переданных на уровень округа</w:t>
      </w:r>
      <w:r w:rsidR="004F2086" w:rsidRPr="0021289F">
        <w:rPr>
          <w:sz w:val="28"/>
          <w:szCs w:val="28"/>
        </w:rPr>
        <w:t xml:space="preserve">. Для </w:t>
      </w:r>
      <w:r w:rsidR="00706557" w:rsidRPr="0021289F">
        <w:rPr>
          <w:sz w:val="28"/>
          <w:szCs w:val="28"/>
        </w:rPr>
        <w:t xml:space="preserve">обращения граждан в электронной форме на официальном сайте администрации округа находится раздел «Приемная». </w:t>
      </w:r>
    </w:p>
    <w:p w:rsidR="00C92CED" w:rsidRPr="0021289F" w:rsidRDefault="00C92CED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Вопросы</w:t>
      </w:r>
      <w:r w:rsidR="00547C6E" w:rsidRPr="0021289F">
        <w:rPr>
          <w:sz w:val="28"/>
          <w:szCs w:val="28"/>
        </w:rPr>
        <w:t>,</w:t>
      </w:r>
      <w:r w:rsidRPr="0021289F">
        <w:rPr>
          <w:sz w:val="28"/>
          <w:szCs w:val="28"/>
        </w:rPr>
        <w:t xml:space="preserve"> поставленные</w:t>
      </w:r>
      <w:r w:rsidR="00547C6E" w:rsidRPr="0021289F">
        <w:rPr>
          <w:sz w:val="28"/>
          <w:szCs w:val="28"/>
        </w:rPr>
        <w:t xml:space="preserve"> в 2021</w:t>
      </w:r>
      <w:r w:rsidRPr="0021289F">
        <w:rPr>
          <w:sz w:val="28"/>
          <w:szCs w:val="28"/>
        </w:rPr>
        <w:t xml:space="preserve"> </w:t>
      </w:r>
      <w:r w:rsidR="00547C6E" w:rsidRPr="0021289F">
        <w:rPr>
          <w:sz w:val="28"/>
          <w:szCs w:val="28"/>
        </w:rPr>
        <w:t xml:space="preserve">году </w:t>
      </w:r>
      <w:r w:rsidRPr="0021289F">
        <w:rPr>
          <w:sz w:val="28"/>
          <w:szCs w:val="28"/>
        </w:rPr>
        <w:t>Собранием</w:t>
      </w:r>
      <w:r w:rsidR="00547C6E" w:rsidRPr="0021289F">
        <w:rPr>
          <w:sz w:val="28"/>
          <w:szCs w:val="28"/>
        </w:rPr>
        <w:t xml:space="preserve"> представителей Сусуманского городского округа, находятся на контроле администрации.</w:t>
      </w:r>
    </w:p>
    <w:p w:rsidR="00547C6E" w:rsidRPr="0021289F" w:rsidRDefault="00547C6E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 последнее время обострилась проблема бродячих  и безнадзорных животных на территории округа. В настоящее время прорабатывается</w:t>
      </w:r>
      <w:r w:rsidR="00F95B1F">
        <w:rPr>
          <w:sz w:val="28"/>
          <w:szCs w:val="28"/>
        </w:rPr>
        <w:t xml:space="preserve"> вопрос </w:t>
      </w:r>
      <w:r w:rsidRPr="0021289F">
        <w:rPr>
          <w:sz w:val="28"/>
          <w:szCs w:val="28"/>
        </w:rPr>
        <w:t xml:space="preserve"> обустройств</w:t>
      </w:r>
      <w:r w:rsidR="00F95B1F">
        <w:rPr>
          <w:sz w:val="28"/>
          <w:szCs w:val="28"/>
        </w:rPr>
        <w:t>а</w:t>
      </w:r>
      <w:bookmarkStart w:id="0" w:name="_GoBack"/>
      <w:bookmarkEnd w:id="0"/>
      <w:r w:rsidRPr="0021289F">
        <w:rPr>
          <w:sz w:val="28"/>
          <w:szCs w:val="28"/>
        </w:rPr>
        <w:t xml:space="preserve"> приюта на территории города</w:t>
      </w:r>
      <w:r w:rsidR="004006A7" w:rsidRPr="0021289F">
        <w:rPr>
          <w:sz w:val="28"/>
          <w:szCs w:val="28"/>
        </w:rPr>
        <w:t xml:space="preserve"> </w:t>
      </w:r>
      <w:proofErr w:type="spellStart"/>
      <w:r w:rsidR="004006A7" w:rsidRPr="0021289F">
        <w:rPr>
          <w:sz w:val="28"/>
          <w:szCs w:val="28"/>
        </w:rPr>
        <w:t>Сусумана</w:t>
      </w:r>
      <w:proofErr w:type="spellEnd"/>
      <w:r w:rsidRPr="0021289F">
        <w:rPr>
          <w:sz w:val="28"/>
          <w:szCs w:val="28"/>
        </w:rPr>
        <w:t xml:space="preserve">, т.к. действующий в период с декабря 2020 года по июль 2021 года муниципальный приют для животных, расположенный в поселке </w:t>
      </w:r>
      <w:proofErr w:type="spellStart"/>
      <w:r w:rsidRPr="0021289F">
        <w:rPr>
          <w:sz w:val="28"/>
          <w:szCs w:val="28"/>
        </w:rPr>
        <w:t>Мяунджа</w:t>
      </w:r>
      <w:proofErr w:type="spellEnd"/>
      <w:r w:rsidR="00027344" w:rsidRPr="0021289F">
        <w:rPr>
          <w:sz w:val="28"/>
          <w:szCs w:val="28"/>
        </w:rPr>
        <w:t>,</w:t>
      </w:r>
      <w:r w:rsidRPr="0021289F">
        <w:rPr>
          <w:sz w:val="28"/>
          <w:szCs w:val="28"/>
        </w:rPr>
        <w:t xml:space="preserve"> в настоящее время законсервирован</w:t>
      </w:r>
      <w:r w:rsidR="004006A7" w:rsidRPr="0021289F">
        <w:rPr>
          <w:sz w:val="28"/>
          <w:szCs w:val="28"/>
        </w:rPr>
        <w:t>, т.к. достигнут значительный положительный эффект по регулированию численности безнадзорных животных на территории поселка</w:t>
      </w:r>
      <w:r w:rsidRPr="0021289F">
        <w:rPr>
          <w:sz w:val="28"/>
          <w:szCs w:val="28"/>
        </w:rPr>
        <w:t>.</w:t>
      </w:r>
    </w:p>
    <w:p w:rsidR="00547C6E" w:rsidRPr="0021289F" w:rsidRDefault="00547C6E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Подобрано подходящее помещение под кабинет </w:t>
      </w:r>
      <w:r w:rsidR="00027344" w:rsidRPr="0021289F">
        <w:rPr>
          <w:sz w:val="28"/>
          <w:szCs w:val="28"/>
        </w:rPr>
        <w:t xml:space="preserve"> для осуществления ветеринарных процедур, приобретено специальное оборудование, вопрос по привлечению специалиста в области ветеринарии в стадии решения.</w:t>
      </w:r>
    </w:p>
    <w:p w:rsidR="00C25B0B" w:rsidRPr="0021289F" w:rsidRDefault="00027344" w:rsidP="002128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Для создания условий предоставления транспортных услуг и организации транспортного обслуживания населения в границах Сусуманского городского округа администрацией произведена закупка автомобильного транспорта в количестве 4-х единиц.  14 февраля 2022 года указанная техника доставлена в город </w:t>
      </w:r>
      <w:proofErr w:type="spellStart"/>
      <w:r w:rsidRPr="0021289F">
        <w:rPr>
          <w:sz w:val="28"/>
          <w:szCs w:val="28"/>
        </w:rPr>
        <w:t>Сусуман</w:t>
      </w:r>
      <w:proofErr w:type="spellEnd"/>
      <w:r w:rsidRPr="0021289F">
        <w:rPr>
          <w:sz w:val="28"/>
          <w:szCs w:val="28"/>
        </w:rPr>
        <w:t xml:space="preserve">. </w:t>
      </w:r>
    </w:p>
    <w:p w:rsidR="00C25B0B" w:rsidRPr="0021289F" w:rsidRDefault="00027344" w:rsidP="0021289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1289F">
        <w:rPr>
          <w:sz w:val="28"/>
          <w:szCs w:val="28"/>
        </w:rPr>
        <w:t xml:space="preserve">В настоящее время </w:t>
      </w:r>
      <w:r w:rsidR="00C25B0B" w:rsidRPr="0021289F">
        <w:rPr>
          <w:sz w:val="28"/>
          <w:szCs w:val="28"/>
        </w:rPr>
        <w:t>осуществляется п</w:t>
      </w:r>
      <w:r w:rsidR="00C25B0B" w:rsidRPr="0021289F">
        <w:rPr>
          <w:sz w:val="28"/>
          <w:szCs w:val="28"/>
          <w:lang w:eastAsia="en-US"/>
        </w:rPr>
        <w:t>одготовка документов планирования регулярных перевозок пассажиров, которые послужат непосредственным основанием для проведения конкурсов и заключения контрактов на выполнение перевозок, установления, изменения и отмены маршрутов регулярных перевозок, изменению вида регулярных перевозок.</w:t>
      </w:r>
    </w:p>
    <w:p w:rsidR="00706557" w:rsidRPr="0021289F" w:rsidRDefault="00706557" w:rsidP="0021289F">
      <w:pPr>
        <w:jc w:val="both"/>
        <w:rPr>
          <w:sz w:val="28"/>
          <w:szCs w:val="28"/>
        </w:rPr>
      </w:pPr>
    </w:p>
    <w:p w:rsidR="00797863" w:rsidRPr="0021289F" w:rsidRDefault="005A6A5D" w:rsidP="0021289F">
      <w:pPr>
        <w:pStyle w:val="ab"/>
        <w:tabs>
          <w:tab w:val="left" w:pos="2130"/>
        </w:tabs>
        <w:spacing w:after="0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О задачах и перспективных направлениях.</w:t>
      </w:r>
    </w:p>
    <w:p w:rsidR="002C6AD9" w:rsidRPr="0021289F" w:rsidRDefault="002C6AD9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 рамках формирования комфортной городской среды запланированы следующие мероприятия:</w:t>
      </w:r>
    </w:p>
    <w:p w:rsidR="002C6AD9" w:rsidRPr="0021289F" w:rsidRDefault="002C6AD9" w:rsidP="0021289F">
      <w:pPr>
        <w:ind w:firstLine="708"/>
        <w:jc w:val="both"/>
        <w:rPr>
          <w:bCs/>
          <w:sz w:val="28"/>
          <w:szCs w:val="28"/>
        </w:rPr>
      </w:pPr>
      <w:r w:rsidRPr="0021289F">
        <w:rPr>
          <w:sz w:val="28"/>
          <w:szCs w:val="28"/>
        </w:rPr>
        <w:t xml:space="preserve">- благоустройство общественной территории г. </w:t>
      </w:r>
      <w:proofErr w:type="spellStart"/>
      <w:r w:rsidRPr="0021289F">
        <w:rPr>
          <w:sz w:val="28"/>
          <w:szCs w:val="28"/>
        </w:rPr>
        <w:t>Сусумана</w:t>
      </w:r>
      <w:proofErr w:type="spellEnd"/>
      <w:r w:rsidRPr="0021289F">
        <w:rPr>
          <w:sz w:val="28"/>
          <w:szCs w:val="28"/>
        </w:rPr>
        <w:t xml:space="preserve"> «Площадь перед зданием </w:t>
      </w:r>
      <w:proofErr w:type="spellStart"/>
      <w:r w:rsidRPr="0021289F">
        <w:rPr>
          <w:sz w:val="28"/>
          <w:szCs w:val="28"/>
        </w:rPr>
        <w:t>РЦДиНТ</w:t>
      </w:r>
      <w:proofErr w:type="spellEnd"/>
      <w:r w:rsidRPr="0021289F">
        <w:rPr>
          <w:sz w:val="28"/>
          <w:szCs w:val="28"/>
        </w:rPr>
        <w:t xml:space="preserve"> по ул. Ленина д.30 г. </w:t>
      </w:r>
      <w:proofErr w:type="spellStart"/>
      <w:r w:rsidRPr="0021289F">
        <w:rPr>
          <w:sz w:val="28"/>
          <w:szCs w:val="28"/>
        </w:rPr>
        <w:t>Сусуман</w:t>
      </w:r>
      <w:proofErr w:type="spellEnd"/>
      <w:r w:rsidRPr="0021289F">
        <w:rPr>
          <w:sz w:val="28"/>
          <w:szCs w:val="28"/>
        </w:rPr>
        <w:t xml:space="preserve">» на сумму </w:t>
      </w:r>
      <w:proofErr w:type="gramStart"/>
      <w:r w:rsidRPr="0021289F">
        <w:rPr>
          <w:bCs/>
          <w:sz w:val="28"/>
          <w:szCs w:val="28"/>
        </w:rPr>
        <w:t>40</w:t>
      </w:r>
      <w:r w:rsidR="00C25B0B" w:rsidRPr="0021289F">
        <w:rPr>
          <w:bCs/>
          <w:sz w:val="28"/>
          <w:szCs w:val="28"/>
        </w:rPr>
        <w:t>,</w:t>
      </w:r>
      <w:r w:rsidRPr="0021289F">
        <w:rPr>
          <w:bCs/>
          <w:sz w:val="28"/>
          <w:szCs w:val="28"/>
        </w:rPr>
        <w:t>9</w:t>
      </w:r>
      <w:r w:rsidR="00C25B0B" w:rsidRPr="0021289F">
        <w:rPr>
          <w:bCs/>
          <w:sz w:val="28"/>
          <w:szCs w:val="28"/>
        </w:rPr>
        <w:t>млн</w:t>
      </w:r>
      <w:r w:rsidRPr="0021289F">
        <w:rPr>
          <w:bCs/>
          <w:sz w:val="28"/>
          <w:szCs w:val="28"/>
        </w:rPr>
        <w:t>.рублей</w:t>
      </w:r>
      <w:proofErr w:type="gramEnd"/>
      <w:r w:rsidRPr="0021289F">
        <w:rPr>
          <w:bCs/>
          <w:sz w:val="28"/>
          <w:szCs w:val="28"/>
        </w:rPr>
        <w:t>.</w:t>
      </w:r>
    </w:p>
    <w:p w:rsidR="002C6AD9" w:rsidRPr="0021289F" w:rsidRDefault="002C6AD9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- благоустройство городского парка в г. </w:t>
      </w:r>
      <w:proofErr w:type="spellStart"/>
      <w:r w:rsidRPr="0021289F">
        <w:rPr>
          <w:sz w:val="28"/>
          <w:szCs w:val="28"/>
        </w:rPr>
        <w:t>Сусуман</w:t>
      </w:r>
      <w:proofErr w:type="spellEnd"/>
      <w:r w:rsidRPr="0021289F">
        <w:rPr>
          <w:sz w:val="28"/>
          <w:szCs w:val="28"/>
        </w:rPr>
        <w:t xml:space="preserve"> на сумму </w:t>
      </w:r>
      <w:proofErr w:type="gramStart"/>
      <w:r w:rsidRPr="0021289F">
        <w:rPr>
          <w:bCs/>
          <w:sz w:val="28"/>
          <w:szCs w:val="28"/>
        </w:rPr>
        <w:t>155</w:t>
      </w:r>
      <w:r w:rsidR="00C25B0B" w:rsidRPr="0021289F">
        <w:rPr>
          <w:bCs/>
          <w:sz w:val="28"/>
          <w:szCs w:val="28"/>
        </w:rPr>
        <w:t>,4млн.</w:t>
      </w:r>
      <w:r w:rsidRPr="0021289F">
        <w:rPr>
          <w:bCs/>
          <w:sz w:val="28"/>
          <w:szCs w:val="28"/>
        </w:rPr>
        <w:t>рублей</w:t>
      </w:r>
      <w:proofErr w:type="gramEnd"/>
      <w:r w:rsidRPr="0021289F">
        <w:rPr>
          <w:bCs/>
          <w:sz w:val="28"/>
          <w:szCs w:val="28"/>
        </w:rPr>
        <w:t>;</w:t>
      </w:r>
    </w:p>
    <w:p w:rsidR="002C6AD9" w:rsidRPr="0021289F" w:rsidRDefault="002C6AD9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- благоустройство дворовой территории по ул. Ленина 6-16 и </w:t>
      </w:r>
      <w:proofErr w:type="spellStart"/>
      <w:r w:rsidRPr="0021289F">
        <w:rPr>
          <w:sz w:val="28"/>
          <w:szCs w:val="28"/>
        </w:rPr>
        <w:t>пер.Горняцкий</w:t>
      </w:r>
      <w:proofErr w:type="spellEnd"/>
      <w:r w:rsidRPr="0021289F">
        <w:rPr>
          <w:sz w:val="28"/>
          <w:szCs w:val="28"/>
        </w:rPr>
        <w:t xml:space="preserve"> 3.</w:t>
      </w:r>
    </w:p>
    <w:p w:rsidR="002C6AD9" w:rsidRPr="0021289F" w:rsidRDefault="002C6AD9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В рамках подготовки к отопительному периоду 2022-2023 гг. администрацией Сусуманского городского округа, вместе с </w:t>
      </w:r>
      <w:proofErr w:type="spellStart"/>
      <w:r w:rsidRPr="0021289F">
        <w:rPr>
          <w:sz w:val="28"/>
          <w:szCs w:val="28"/>
        </w:rPr>
        <w:t>ресурсоснабжающими</w:t>
      </w:r>
      <w:proofErr w:type="spellEnd"/>
      <w:r w:rsidRPr="0021289F">
        <w:rPr>
          <w:sz w:val="28"/>
          <w:szCs w:val="28"/>
        </w:rPr>
        <w:t xml:space="preserve"> </w:t>
      </w:r>
      <w:proofErr w:type="gramStart"/>
      <w:r w:rsidRPr="0021289F">
        <w:rPr>
          <w:sz w:val="28"/>
          <w:szCs w:val="28"/>
        </w:rPr>
        <w:t>организациями  был</w:t>
      </w:r>
      <w:proofErr w:type="gramEnd"/>
      <w:r w:rsidRPr="0021289F">
        <w:rPr>
          <w:sz w:val="28"/>
          <w:szCs w:val="28"/>
        </w:rPr>
        <w:t xml:space="preserve"> составлен план мероприятий с объемом необходимых денежных средств </w:t>
      </w:r>
      <w:r w:rsidRPr="0021289F">
        <w:rPr>
          <w:bCs/>
          <w:sz w:val="28"/>
          <w:szCs w:val="28"/>
        </w:rPr>
        <w:t>93</w:t>
      </w:r>
      <w:r w:rsidR="0021289F">
        <w:rPr>
          <w:bCs/>
          <w:sz w:val="28"/>
          <w:szCs w:val="28"/>
        </w:rPr>
        <w:t>,5</w:t>
      </w:r>
      <w:r w:rsidRPr="0021289F">
        <w:rPr>
          <w:bCs/>
          <w:sz w:val="28"/>
          <w:szCs w:val="28"/>
        </w:rPr>
        <w:t xml:space="preserve"> </w:t>
      </w:r>
      <w:proofErr w:type="spellStart"/>
      <w:r w:rsidR="0021289F">
        <w:rPr>
          <w:bCs/>
          <w:sz w:val="28"/>
          <w:szCs w:val="28"/>
        </w:rPr>
        <w:t>млн</w:t>
      </w:r>
      <w:r w:rsidRPr="0021289F">
        <w:rPr>
          <w:bCs/>
          <w:sz w:val="28"/>
          <w:szCs w:val="28"/>
        </w:rPr>
        <w:t>.рублей</w:t>
      </w:r>
      <w:proofErr w:type="spellEnd"/>
      <w:r w:rsidRPr="0021289F">
        <w:rPr>
          <w:sz w:val="28"/>
          <w:szCs w:val="28"/>
        </w:rPr>
        <w:t>. Организациями были проведены технические обследования оборудования, подлежащего ремонту, либо замене. Было представлено 38 актов технического обследования.  Для обоснования стоимости, по необходимому оборудованию и материалам, запрошены коммерческие предложения. Вся документация направлена в Министерство строительства</w:t>
      </w:r>
      <w:r w:rsidR="005A6A5D" w:rsidRPr="0021289F">
        <w:rPr>
          <w:sz w:val="28"/>
          <w:szCs w:val="28"/>
        </w:rPr>
        <w:t>, жилищно-коммунального хозяйства и энергетики</w:t>
      </w:r>
      <w:r w:rsidRPr="0021289F">
        <w:rPr>
          <w:sz w:val="28"/>
          <w:szCs w:val="28"/>
        </w:rPr>
        <w:t xml:space="preserve"> Магаданской области для выделения субсидии.</w:t>
      </w:r>
    </w:p>
    <w:p w:rsidR="00F00247" w:rsidRPr="0021289F" w:rsidRDefault="00F00247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Подводя итоги работы 2021 года, можно отметить, что ряд намеченных задач администрация Сусуманского городского округа выполнила. Некоторые вопросы находятся в стадии выполнения и решения. Есть, безусловно, и проблемы, над которыми нам еще предстоит поработать.</w:t>
      </w:r>
    </w:p>
    <w:p w:rsidR="00F00247" w:rsidRPr="0021289F" w:rsidRDefault="00F00247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В условиях недостатка финансовых средств необходимо максимально эффективно использовать внутренние ресурсы и возможности, вести работу по привлечению финансирования из областного </w:t>
      </w:r>
      <w:proofErr w:type="gramStart"/>
      <w:r w:rsidRPr="0021289F">
        <w:rPr>
          <w:sz w:val="28"/>
          <w:szCs w:val="28"/>
        </w:rPr>
        <w:t>и  федерального</w:t>
      </w:r>
      <w:proofErr w:type="gramEnd"/>
      <w:r w:rsidRPr="0021289F">
        <w:rPr>
          <w:sz w:val="28"/>
          <w:szCs w:val="28"/>
        </w:rPr>
        <w:t xml:space="preserve"> бюджет</w:t>
      </w:r>
      <w:r w:rsidR="005A6A5D" w:rsidRPr="0021289F">
        <w:rPr>
          <w:sz w:val="28"/>
          <w:szCs w:val="28"/>
        </w:rPr>
        <w:t>ов</w:t>
      </w:r>
      <w:r w:rsidRPr="0021289F">
        <w:rPr>
          <w:sz w:val="28"/>
          <w:szCs w:val="28"/>
        </w:rPr>
        <w:t>.</w:t>
      </w:r>
    </w:p>
    <w:p w:rsidR="00F00247" w:rsidRPr="0021289F" w:rsidRDefault="00F00247" w:rsidP="0021289F">
      <w:pPr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Все задачи, с которыми нам удалось справиться в отчетном году, решены при самом непосредственном Вашем участии, благодаря нашей совместной работе, депутатским корпусом, руководителями контролирующих ведомств и силового блока, руководителями предприятий, руководителями энергетических и коммунальных служб, предпринимателями, руководителями и коллективами образовательных учреждений, трудовыми коллективами, общественными организациями.</w:t>
      </w:r>
    </w:p>
    <w:p w:rsidR="00F00247" w:rsidRPr="0021289F" w:rsidRDefault="00F00247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pacing w:val="3"/>
          <w:sz w:val="28"/>
          <w:szCs w:val="28"/>
        </w:rPr>
        <w:t xml:space="preserve">Основной задачей на ближайший период, которая перед нами стоит, является достижение целей, установленных  национальными проектами, которые направлены на обеспечение прорывного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 таланта каждого человека. </w:t>
      </w:r>
      <w:r w:rsidRPr="0021289F">
        <w:rPr>
          <w:sz w:val="28"/>
          <w:szCs w:val="28"/>
        </w:rPr>
        <w:tab/>
      </w:r>
      <w:r w:rsidRPr="0021289F">
        <w:rPr>
          <w:sz w:val="28"/>
          <w:szCs w:val="28"/>
        </w:rPr>
        <w:tab/>
      </w:r>
    </w:p>
    <w:p w:rsidR="009C531A" w:rsidRPr="0021289F" w:rsidRDefault="009C531A" w:rsidP="0021289F">
      <w:pPr>
        <w:pStyle w:val="ab"/>
        <w:spacing w:after="0"/>
        <w:ind w:firstLine="708"/>
        <w:jc w:val="both"/>
        <w:rPr>
          <w:sz w:val="28"/>
          <w:szCs w:val="28"/>
        </w:rPr>
      </w:pPr>
      <w:r w:rsidRPr="0021289F">
        <w:rPr>
          <w:sz w:val="28"/>
          <w:szCs w:val="28"/>
        </w:rPr>
        <w:t xml:space="preserve">Конечно, есть вопросы, над которыми нам нужно работать более усердно. Анализируя деятельность </w:t>
      </w:r>
      <w:r w:rsidR="008823AB" w:rsidRPr="0021289F">
        <w:rPr>
          <w:sz w:val="28"/>
          <w:szCs w:val="28"/>
        </w:rPr>
        <w:t>а</w:t>
      </w:r>
      <w:r w:rsidRPr="0021289F">
        <w:rPr>
          <w:sz w:val="28"/>
          <w:szCs w:val="28"/>
        </w:rPr>
        <w:t xml:space="preserve">дминистрации </w:t>
      </w:r>
      <w:r w:rsidR="008823AB" w:rsidRPr="0021289F">
        <w:rPr>
          <w:sz w:val="28"/>
          <w:szCs w:val="28"/>
        </w:rPr>
        <w:t xml:space="preserve">округа </w:t>
      </w:r>
      <w:r w:rsidRPr="0021289F">
        <w:rPr>
          <w:sz w:val="28"/>
          <w:szCs w:val="28"/>
        </w:rPr>
        <w:t xml:space="preserve">в текущем году, мной принят ряд мер по ее улучшению. Глубоко уверен, </w:t>
      </w:r>
      <w:proofErr w:type="gramStart"/>
      <w:r w:rsidRPr="0021289F">
        <w:rPr>
          <w:sz w:val="28"/>
          <w:szCs w:val="28"/>
        </w:rPr>
        <w:t>что</w:t>
      </w:r>
      <w:proofErr w:type="gramEnd"/>
      <w:r w:rsidRPr="0021289F">
        <w:rPr>
          <w:sz w:val="28"/>
          <w:szCs w:val="28"/>
        </w:rPr>
        <w:t xml:space="preserve"> только взаимодействуя с жителями </w:t>
      </w:r>
      <w:r w:rsidR="008823AB" w:rsidRPr="0021289F">
        <w:rPr>
          <w:sz w:val="28"/>
          <w:szCs w:val="28"/>
        </w:rPr>
        <w:t>округа</w:t>
      </w:r>
      <w:r w:rsidRPr="0021289F">
        <w:rPr>
          <w:sz w:val="28"/>
          <w:szCs w:val="28"/>
        </w:rPr>
        <w:t>, мы сможем создавать наиболее комфортные условия для жизни и деятельности наших земляков.</w:t>
      </w:r>
    </w:p>
    <w:p w:rsidR="002C6AD9" w:rsidRPr="0021289F" w:rsidRDefault="002C6AD9" w:rsidP="0021289F">
      <w:pPr>
        <w:pStyle w:val="ab"/>
        <w:spacing w:after="0"/>
        <w:jc w:val="both"/>
        <w:rPr>
          <w:sz w:val="28"/>
          <w:szCs w:val="28"/>
        </w:rPr>
      </w:pPr>
    </w:p>
    <w:p w:rsidR="002C6AD9" w:rsidRPr="0021289F" w:rsidRDefault="002C6AD9" w:rsidP="0021289F">
      <w:pPr>
        <w:pStyle w:val="ab"/>
        <w:spacing w:after="0"/>
        <w:jc w:val="center"/>
        <w:rPr>
          <w:sz w:val="28"/>
          <w:szCs w:val="28"/>
        </w:rPr>
      </w:pPr>
      <w:r w:rsidRPr="0021289F">
        <w:rPr>
          <w:sz w:val="28"/>
          <w:szCs w:val="28"/>
        </w:rPr>
        <w:t>Спасибо за внимание!</w:t>
      </w:r>
    </w:p>
    <w:p w:rsidR="009C531A" w:rsidRPr="0021289F" w:rsidRDefault="009C531A" w:rsidP="0021289F">
      <w:pPr>
        <w:pStyle w:val="ab"/>
        <w:spacing w:after="0"/>
        <w:jc w:val="both"/>
        <w:rPr>
          <w:sz w:val="28"/>
          <w:szCs w:val="28"/>
        </w:rPr>
      </w:pPr>
      <w:r w:rsidRPr="0021289F">
        <w:rPr>
          <w:sz w:val="28"/>
          <w:szCs w:val="28"/>
        </w:rPr>
        <w:t> </w:t>
      </w:r>
    </w:p>
    <w:p w:rsidR="00F67AA0" w:rsidRPr="0021289F" w:rsidRDefault="00F67AA0" w:rsidP="0021289F">
      <w:pPr>
        <w:rPr>
          <w:sz w:val="28"/>
          <w:szCs w:val="28"/>
        </w:rPr>
      </w:pPr>
    </w:p>
    <w:sectPr w:rsidR="00F67AA0" w:rsidRPr="0021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8E6"/>
    <w:multiLevelType w:val="hybridMultilevel"/>
    <w:tmpl w:val="BC18601E"/>
    <w:lvl w:ilvl="0" w:tplc="398CF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666F1"/>
    <w:multiLevelType w:val="hybridMultilevel"/>
    <w:tmpl w:val="D074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32"/>
    <w:rsid w:val="0000273A"/>
    <w:rsid w:val="00002984"/>
    <w:rsid w:val="00027344"/>
    <w:rsid w:val="000524F2"/>
    <w:rsid w:val="000A535B"/>
    <w:rsid w:val="000D3C1F"/>
    <w:rsid w:val="000F3BEA"/>
    <w:rsid w:val="00125A89"/>
    <w:rsid w:val="00153FB0"/>
    <w:rsid w:val="00183E7F"/>
    <w:rsid w:val="00186F68"/>
    <w:rsid w:val="001D47B6"/>
    <w:rsid w:val="0021289F"/>
    <w:rsid w:val="002250D5"/>
    <w:rsid w:val="002C6AD9"/>
    <w:rsid w:val="00325AC1"/>
    <w:rsid w:val="00340D3C"/>
    <w:rsid w:val="00356D73"/>
    <w:rsid w:val="003930D2"/>
    <w:rsid w:val="00394655"/>
    <w:rsid w:val="00397B70"/>
    <w:rsid w:val="003A1FA4"/>
    <w:rsid w:val="003B23C4"/>
    <w:rsid w:val="003C6565"/>
    <w:rsid w:val="003D1BCF"/>
    <w:rsid w:val="003D2018"/>
    <w:rsid w:val="004006A7"/>
    <w:rsid w:val="0042080F"/>
    <w:rsid w:val="00426653"/>
    <w:rsid w:val="00450BC7"/>
    <w:rsid w:val="004657D8"/>
    <w:rsid w:val="004A2B89"/>
    <w:rsid w:val="004F2086"/>
    <w:rsid w:val="00534377"/>
    <w:rsid w:val="00547C6E"/>
    <w:rsid w:val="005A6A5D"/>
    <w:rsid w:val="006074FA"/>
    <w:rsid w:val="006251FD"/>
    <w:rsid w:val="00632B8E"/>
    <w:rsid w:val="00687856"/>
    <w:rsid w:val="00706557"/>
    <w:rsid w:val="0072164E"/>
    <w:rsid w:val="00764054"/>
    <w:rsid w:val="00766F48"/>
    <w:rsid w:val="00797863"/>
    <w:rsid w:val="007B5783"/>
    <w:rsid w:val="007F4F1D"/>
    <w:rsid w:val="00846388"/>
    <w:rsid w:val="008823AB"/>
    <w:rsid w:val="008B0106"/>
    <w:rsid w:val="008B077D"/>
    <w:rsid w:val="009538E2"/>
    <w:rsid w:val="00957B0D"/>
    <w:rsid w:val="00966E32"/>
    <w:rsid w:val="009C531A"/>
    <w:rsid w:val="009D0CBF"/>
    <w:rsid w:val="00A119AB"/>
    <w:rsid w:val="00A537E6"/>
    <w:rsid w:val="00A57FC2"/>
    <w:rsid w:val="00A7724C"/>
    <w:rsid w:val="00A942E7"/>
    <w:rsid w:val="00AA6885"/>
    <w:rsid w:val="00AC1501"/>
    <w:rsid w:val="00AC7ECC"/>
    <w:rsid w:val="00AD60D7"/>
    <w:rsid w:val="00B179E9"/>
    <w:rsid w:val="00B22BF6"/>
    <w:rsid w:val="00B4676A"/>
    <w:rsid w:val="00B57210"/>
    <w:rsid w:val="00B85CD8"/>
    <w:rsid w:val="00B928C4"/>
    <w:rsid w:val="00B92A06"/>
    <w:rsid w:val="00BC5763"/>
    <w:rsid w:val="00C04487"/>
    <w:rsid w:val="00C25B0B"/>
    <w:rsid w:val="00C42E28"/>
    <w:rsid w:val="00C63D4C"/>
    <w:rsid w:val="00C92CED"/>
    <w:rsid w:val="00CC42DC"/>
    <w:rsid w:val="00D0470E"/>
    <w:rsid w:val="00D06571"/>
    <w:rsid w:val="00D267A7"/>
    <w:rsid w:val="00D26FE4"/>
    <w:rsid w:val="00D51D3D"/>
    <w:rsid w:val="00D937A8"/>
    <w:rsid w:val="00DF68A9"/>
    <w:rsid w:val="00EC0CDD"/>
    <w:rsid w:val="00F00247"/>
    <w:rsid w:val="00F20146"/>
    <w:rsid w:val="00F43AEA"/>
    <w:rsid w:val="00F5519C"/>
    <w:rsid w:val="00F67AA0"/>
    <w:rsid w:val="00F7791D"/>
    <w:rsid w:val="00F941A5"/>
    <w:rsid w:val="00F95B1F"/>
    <w:rsid w:val="00FB40BB"/>
    <w:rsid w:val="00FC506D"/>
    <w:rsid w:val="00FE3C0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0C586-5DEE-4DC2-8E8A-927C556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501"/>
    <w:pPr>
      <w:keepNext/>
      <w:jc w:val="center"/>
      <w:outlineLvl w:val="0"/>
    </w:pPr>
    <w:rPr>
      <w:b/>
      <w:sz w:val="32"/>
      <w:szCs w:val="20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C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1501"/>
    <w:rPr>
      <w:b/>
      <w:sz w:val="32"/>
      <w:lang w:val="x-none"/>
    </w:rPr>
  </w:style>
  <w:style w:type="character" w:customStyle="1" w:styleId="40">
    <w:name w:val="Заголовок 4 Знак"/>
    <w:link w:val="4"/>
    <w:semiHidden/>
    <w:rsid w:val="00AC1501"/>
    <w:rPr>
      <w:rFonts w:ascii="Calibri" w:hAnsi="Calibri"/>
      <w:b/>
      <w:bCs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AC150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C1501"/>
    <w:rPr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1501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AC1501"/>
    <w:rPr>
      <w:b/>
      <w:bCs/>
      <w:sz w:val="40"/>
      <w:szCs w:val="24"/>
      <w:lang w:eastAsia="ru-RU"/>
    </w:rPr>
  </w:style>
  <w:style w:type="character" w:styleId="a7">
    <w:name w:val="Strong"/>
    <w:uiPriority w:val="22"/>
    <w:qFormat/>
    <w:rsid w:val="00AC1501"/>
    <w:rPr>
      <w:b/>
      <w:bCs/>
    </w:rPr>
  </w:style>
  <w:style w:type="paragraph" w:styleId="a8">
    <w:name w:val="No Spacing"/>
    <w:uiPriority w:val="1"/>
    <w:qFormat/>
    <w:rsid w:val="00AC1501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AC1501"/>
    <w:pPr>
      <w:ind w:left="708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9C531A"/>
    <w:rPr>
      <w:strike w:val="0"/>
      <w:dstrike w:val="0"/>
      <w:color w:val="0088CC"/>
      <w:u w:val="none"/>
      <w:effect w:val="none"/>
    </w:rPr>
  </w:style>
  <w:style w:type="paragraph" w:styleId="ab">
    <w:name w:val="Normal (Web)"/>
    <w:basedOn w:val="a"/>
    <w:uiPriority w:val="99"/>
    <w:unhideWhenUsed/>
    <w:rsid w:val="009C531A"/>
    <w:pPr>
      <w:spacing w:after="150"/>
    </w:pPr>
  </w:style>
  <w:style w:type="paragraph" w:customStyle="1" w:styleId="Style7">
    <w:name w:val="Style7"/>
    <w:basedOn w:val="a"/>
    <w:uiPriority w:val="99"/>
    <w:rsid w:val="008823AB"/>
    <w:pPr>
      <w:widowControl w:val="0"/>
      <w:autoSpaceDE w:val="0"/>
      <w:autoSpaceDN w:val="0"/>
      <w:adjustRightInd w:val="0"/>
      <w:jc w:val="both"/>
    </w:pPr>
  </w:style>
  <w:style w:type="paragraph" w:customStyle="1" w:styleId="justppt">
    <w:name w:val="justppt"/>
    <w:basedOn w:val="a"/>
    <w:rsid w:val="007F4F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7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87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11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Мановицкая</dc:creator>
  <cp:lastModifiedBy>Учетная запись Майкрософт</cp:lastModifiedBy>
  <cp:revision>3</cp:revision>
  <dcterms:created xsi:type="dcterms:W3CDTF">2022-02-14T08:12:00Z</dcterms:created>
  <dcterms:modified xsi:type="dcterms:W3CDTF">2022-02-15T06:34:00Z</dcterms:modified>
</cp:coreProperties>
</file>