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FEF" w:rsidRPr="00184E33" w:rsidRDefault="00AD4AB1" w:rsidP="004348FB">
      <w:pPr>
        <w:jc w:val="right"/>
        <w:rPr>
          <w:sz w:val="22"/>
          <w:szCs w:val="22"/>
        </w:rPr>
      </w:pPr>
      <w:r w:rsidRPr="00184E33">
        <w:rPr>
          <w:sz w:val="22"/>
          <w:szCs w:val="22"/>
        </w:rPr>
        <w:t>Приложение</w:t>
      </w:r>
    </w:p>
    <w:p w:rsidR="004974B1" w:rsidRPr="00184E33" w:rsidRDefault="004348FB" w:rsidP="004348FB">
      <w:pPr>
        <w:jc w:val="right"/>
        <w:rPr>
          <w:sz w:val="22"/>
          <w:szCs w:val="22"/>
        </w:rPr>
      </w:pPr>
      <w:r w:rsidRPr="00184E33">
        <w:rPr>
          <w:sz w:val="22"/>
          <w:szCs w:val="22"/>
        </w:rPr>
        <w:t>Утвержден</w:t>
      </w:r>
      <w:r w:rsidR="00AD4AB1" w:rsidRPr="00184E33">
        <w:rPr>
          <w:sz w:val="22"/>
          <w:szCs w:val="22"/>
        </w:rPr>
        <w:t>о</w:t>
      </w:r>
    </w:p>
    <w:p w:rsidR="004348FB" w:rsidRPr="00184E33" w:rsidRDefault="000E4FEF" w:rsidP="004348FB">
      <w:pPr>
        <w:jc w:val="right"/>
        <w:rPr>
          <w:sz w:val="22"/>
          <w:szCs w:val="22"/>
        </w:rPr>
      </w:pPr>
      <w:r w:rsidRPr="00184E33">
        <w:rPr>
          <w:sz w:val="22"/>
          <w:szCs w:val="22"/>
        </w:rPr>
        <w:t>р</w:t>
      </w:r>
      <w:r w:rsidR="004348FB" w:rsidRPr="00184E33">
        <w:rPr>
          <w:sz w:val="22"/>
          <w:szCs w:val="22"/>
        </w:rPr>
        <w:t xml:space="preserve">аспоряжением администрации </w:t>
      </w:r>
    </w:p>
    <w:p w:rsidR="004348FB" w:rsidRPr="00184E33" w:rsidRDefault="004348FB" w:rsidP="004348FB">
      <w:pPr>
        <w:jc w:val="right"/>
        <w:rPr>
          <w:sz w:val="22"/>
          <w:szCs w:val="22"/>
        </w:rPr>
      </w:pPr>
      <w:r w:rsidRPr="00184E33">
        <w:rPr>
          <w:sz w:val="22"/>
          <w:szCs w:val="22"/>
        </w:rPr>
        <w:t>Сусуманского городского округа</w:t>
      </w:r>
    </w:p>
    <w:p w:rsidR="004348FB" w:rsidRPr="00184E33" w:rsidRDefault="00184E33" w:rsidP="004348FB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от  18.03.</w:t>
      </w:r>
      <w:r w:rsidR="00AD4AB1" w:rsidRPr="00184E33">
        <w:rPr>
          <w:sz w:val="22"/>
          <w:szCs w:val="22"/>
        </w:rPr>
        <w:t>2022</w:t>
      </w:r>
      <w:proofErr w:type="gramEnd"/>
      <w:r>
        <w:rPr>
          <w:sz w:val="22"/>
          <w:szCs w:val="22"/>
        </w:rPr>
        <w:t xml:space="preserve"> года №  36-р</w:t>
      </w:r>
    </w:p>
    <w:p w:rsidR="004348FB" w:rsidRPr="00184E33" w:rsidRDefault="004348FB" w:rsidP="009A2300">
      <w:pPr>
        <w:jc w:val="center"/>
        <w:rPr>
          <w:sz w:val="22"/>
          <w:szCs w:val="22"/>
        </w:rPr>
      </w:pPr>
    </w:p>
    <w:p w:rsidR="00864235" w:rsidRDefault="00FF29D6" w:rsidP="009A2300">
      <w:pPr>
        <w:jc w:val="center"/>
      </w:pPr>
      <w:r>
        <w:t>План мероприятий</w:t>
      </w:r>
    </w:p>
    <w:p w:rsidR="009A2300" w:rsidRDefault="00864235" w:rsidP="009A2300">
      <w:pPr>
        <w:jc w:val="center"/>
      </w:pPr>
      <w:r>
        <w:t xml:space="preserve"> («Дорожная карта»)</w:t>
      </w:r>
    </w:p>
    <w:p w:rsidR="00864235" w:rsidRDefault="00864235" w:rsidP="00907B77">
      <w:pPr>
        <w:ind w:firstLine="709"/>
        <w:jc w:val="center"/>
      </w:pPr>
      <w:r>
        <w:t xml:space="preserve">по благоустройству дворовой территории на территории Сусуманского городского округа </w:t>
      </w:r>
    </w:p>
    <w:p w:rsidR="00FF29D6" w:rsidRDefault="00864235" w:rsidP="00184E33">
      <w:pPr>
        <w:ind w:firstLine="709"/>
        <w:jc w:val="center"/>
      </w:pPr>
      <w:r>
        <w:t>в рамках проекта «1000 дворов» на 2022 год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236"/>
        <w:gridCol w:w="6195"/>
        <w:gridCol w:w="1652"/>
        <w:gridCol w:w="2946"/>
        <w:gridCol w:w="2757"/>
      </w:tblGrid>
      <w:tr w:rsidR="00864235" w:rsidTr="00375635">
        <w:tc>
          <w:tcPr>
            <w:tcW w:w="1236" w:type="dxa"/>
          </w:tcPr>
          <w:p w:rsidR="00864235" w:rsidRPr="00456AA5" w:rsidRDefault="00864235" w:rsidP="00481D0D">
            <w:pPr>
              <w:jc w:val="center"/>
              <w:rPr>
                <w:b/>
                <w:i/>
              </w:rPr>
            </w:pPr>
            <w:r w:rsidRPr="00456AA5">
              <w:rPr>
                <w:b/>
                <w:i/>
              </w:rPr>
              <w:t>№</w:t>
            </w:r>
          </w:p>
        </w:tc>
        <w:tc>
          <w:tcPr>
            <w:tcW w:w="6195" w:type="dxa"/>
          </w:tcPr>
          <w:p w:rsidR="00864235" w:rsidRPr="00456AA5" w:rsidRDefault="00864235" w:rsidP="00481D0D">
            <w:pPr>
              <w:jc w:val="center"/>
              <w:rPr>
                <w:b/>
                <w:i/>
              </w:rPr>
            </w:pPr>
            <w:r w:rsidRPr="00456AA5">
              <w:rPr>
                <w:b/>
                <w:i/>
              </w:rPr>
              <w:t>Наименование мероприятия</w:t>
            </w:r>
          </w:p>
        </w:tc>
        <w:tc>
          <w:tcPr>
            <w:tcW w:w="1652" w:type="dxa"/>
          </w:tcPr>
          <w:p w:rsidR="00864235" w:rsidRPr="00456AA5" w:rsidRDefault="00864235" w:rsidP="00481D0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Срок реализации</w:t>
            </w:r>
          </w:p>
        </w:tc>
        <w:tc>
          <w:tcPr>
            <w:tcW w:w="2946" w:type="dxa"/>
          </w:tcPr>
          <w:p w:rsidR="00864235" w:rsidRPr="00456AA5" w:rsidRDefault="00864235" w:rsidP="00481D0D">
            <w:pPr>
              <w:jc w:val="center"/>
              <w:rPr>
                <w:b/>
                <w:i/>
              </w:rPr>
            </w:pPr>
            <w:r w:rsidRPr="00456AA5">
              <w:rPr>
                <w:b/>
                <w:i/>
              </w:rPr>
              <w:t>Ответственные исполнители</w:t>
            </w:r>
          </w:p>
        </w:tc>
        <w:tc>
          <w:tcPr>
            <w:tcW w:w="2757" w:type="dxa"/>
          </w:tcPr>
          <w:p w:rsidR="00864235" w:rsidRPr="00456AA5" w:rsidRDefault="00864235" w:rsidP="00481D0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Планируемый результат этапа</w:t>
            </w:r>
          </w:p>
        </w:tc>
      </w:tr>
      <w:tr w:rsidR="00864235" w:rsidTr="00375635">
        <w:tc>
          <w:tcPr>
            <w:tcW w:w="1236" w:type="dxa"/>
          </w:tcPr>
          <w:p w:rsidR="00864235" w:rsidRPr="000E4B26" w:rsidRDefault="00062A3F" w:rsidP="00062A3F">
            <w:pPr>
              <w:pStyle w:val="a4"/>
              <w:tabs>
                <w:tab w:val="left" w:pos="142"/>
              </w:tabs>
            </w:pPr>
            <w:r>
              <w:t>1.</w:t>
            </w:r>
          </w:p>
        </w:tc>
        <w:tc>
          <w:tcPr>
            <w:tcW w:w="6195" w:type="dxa"/>
          </w:tcPr>
          <w:p w:rsidR="00864235" w:rsidRDefault="00864235" w:rsidP="00907B77">
            <w:pPr>
              <w:jc w:val="both"/>
            </w:pPr>
            <w:r>
              <w:t>Информационное освещение проекта «1000 дворов»</w:t>
            </w:r>
          </w:p>
        </w:tc>
        <w:tc>
          <w:tcPr>
            <w:tcW w:w="1652" w:type="dxa"/>
          </w:tcPr>
          <w:p w:rsidR="00864235" w:rsidRDefault="00864235" w:rsidP="001365EC">
            <w:pPr>
              <w:jc w:val="center"/>
            </w:pPr>
            <w:r>
              <w:t>15.11.2021-01.12.2021</w:t>
            </w:r>
          </w:p>
        </w:tc>
        <w:tc>
          <w:tcPr>
            <w:tcW w:w="2946" w:type="dxa"/>
          </w:tcPr>
          <w:p w:rsidR="00864235" w:rsidRDefault="00864235" w:rsidP="00481D0D">
            <w:pPr>
              <w:jc w:val="both"/>
            </w:pPr>
            <w:r>
              <w:t>Управление городского хозяйства и жизнеобеспечения территории Сусуманского городского округа</w:t>
            </w:r>
            <w:r w:rsidR="0052738F">
              <w:t xml:space="preserve"> (Далее УГХ и ЖТ)</w:t>
            </w:r>
            <w:r>
              <w:t xml:space="preserve">, газета «Горняк Севера» </w:t>
            </w:r>
          </w:p>
        </w:tc>
        <w:tc>
          <w:tcPr>
            <w:tcW w:w="2757" w:type="dxa"/>
          </w:tcPr>
          <w:p w:rsidR="00864235" w:rsidRDefault="00864235" w:rsidP="00481D0D">
            <w:pPr>
              <w:jc w:val="both"/>
            </w:pPr>
            <w:r>
              <w:t>В СМИ, на официальном сайте администрации Сусуманского городского округа, иных источниках размещена информация о проекте «1000 дворов», формах участия и вовлечения граждан на всех этапах реализации</w:t>
            </w:r>
          </w:p>
        </w:tc>
      </w:tr>
      <w:tr w:rsidR="00864235" w:rsidTr="00375635">
        <w:tc>
          <w:tcPr>
            <w:tcW w:w="1236" w:type="dxa"/>
          </w:tcPr>
          <w:p w:rsidR="00864235" w:rsidRPr="00DC7786" w:rsidRDefault="00062A3F" w:rsidP="00062A3F">
            <w:pPr>
              <w:pStyle w:val="a4"/>
              <w:tabs>
                <w:tab w:val="left" w:pos="142"/>
              </w:tabs>
              <w:jc w:val="center"/>
            </w:pPr>
            <w:r>
              <w:t>2.</w:t>
            </w:r>
          </w:p>
        </w:tc>
        <w:tc>
          <w:tcPr>
            <w:tcW w:w="6195" w:type="dxa"/>
          </w:tcPr>
          <w:p w:rsidR="00864235" w:rsidRDefault="0052738F" w:rsidP="00907B77">
            <w:pPr>
              <w:jc w:val="both"/>
            </w:pPr>
            <w:r>
              <w:t>Определение дворовых территорий для благоустройства</w:t>
            </w:r>
          </w:p>
        </w:tc>
        <w:tc>
          <w:tcPr>
            <w:tcW w:w="1652" w:type="dxa"/>
          </w:tcPr>
          <w:p w:rsidR="00864235" w:rsidRDefault="0052738F" w:rsidP="001365EC">
            <w:pPr>
              <w:jc w:val="center"/>
            </w:pPr>
            <w:r>
              <w:t>10.11.2021-17.02.2022</w:t>
            </w:r>
          </w:p>
        </w:tc>
        <w:tc>
          <w:tcPr>
            <w:tcW w:w="2946" w:type="dxa"/>
          </w:tcPr>
          <w:p w:rsidR="00864235" w:rsidRDefault="00864235" w:rsidP="00062A3F">
            <w:pPr>
              <w:jc w:val="both"/>
            </w:pPr>
            <w:r>
              <w:t>УГХ</w:t>
            </w:r>
            <w:r w:rsidR="00062A3F">
              <w:t xml:space="preserve"> </w:t>
            </w:r>
            <w:r>
              <w:t>и</w:t>
            </w:r>
            <w:r w:rsidR="00062A3F">
              <w:t xml:space="preserve"> </w:t>
            </w:r>
            <w:r>
              <w:t xml:space="preserve">ЖТ  </w:t>
            </w:r>
          </w:p>
        </w:tc>
        <w:tc>
          <w:tcPr>
            <w:tcW w:w="2757" w:type="dxa"/>
          </w:tcPr>
          <w:p w:rsidR="00864235" w:rsidRDefault="00864235" w:rsidP="00481D0D">
            <w:pPr>
              <w:jc w:val="both"/>
            </w:pPr>
          </w:p>
        </w:tc>
      </w:tr>
      <w:tr w:rsidR="00864235" w:rsidTr="00375635">
        <w:tc>
          <w:tcPr>
            <w:tcW w:w="1236" w:type="dxa"/>
          </w:tcPr>
          <w:p w:rsidR="0052738F" w:rsidRDefault="0052738F" w:rsidP="00062A3F">
            <w:pPr>
              <w:jc w:val="right"/>
            </w:pPr>
            <w:r>
              <w:t>2.1</w:t>
            </w:r>
          </w:p>
          <w:p w:rsidR="00864235" w:rsidRPr="0052738F" w:rsidRDefault="00864235" w:rsidP="0052738F"/>
        </w:tc>
        <w:tc>
          <w:tcPr>
            <w:tcW w:w="6195" w:type="dxa"/>
          </w:tcPr>
          <w:p w:rsidR="00864235" w:rsidRDefault="0052738F" w:rsidP="00966E17">
            <w:pPr>
              <w:jc w:val="both"/>
            </w:pPr>
            <w:r>
              <w:t>Составление перечня дворов для участия в отборе путем голосования. Направление перечня на согласование в Минстрой Магаданской области</w:t>
            </w:r>
          </w:p>
        </w:tc>
        <w:tc>
          <w:tcPr>
            <w:tcW w:w="1652" w:type="dxa"/>
          </w:tcPr>
          <w:p w:rsidR="00864235" w:rsidRDefault="00062A3F" w:rsidP="001365EC">
            <w:pPr>
              <w:jc w:val="center"/>
            </w:pPr>
            <w:r>
              <w:t>10.11.2021-15.11.2021</w:t>
            </w:r>
          </w:p>
        </w:tc>
        <w:tc>
          <w:tcPr>
            <w:tcW w:w="2946" w:type="dxa"/>
          </w:tcPr>
          <w:p w:rsidR="00864235" w:rsidRDefault="00062A3F" w:rsidP="00DF10EF">
            <w:pPr>
              <w:jc w:val="both"/>
            </w:pPr>
            <w:r>
              <w:t>УГХ и ЖТ</w:t>
            </w:r>
            <w:r w:rsidR="00864235">
              <w:t xml:space="preserve"> </w:t>
            </w:r>
          </w:p>
        </w:tc>
        <w:tc>
          <w:tcPr>
            <w:tcW w:w="2757" w:type="dxa"/>
          </w:tcPr>
          <w:p w:rsidR="00864235" w:rsidRDefault="00062A3F" w:rsidP="00481D0D">
            <w:pPr>
              <w:jc w:val="both"/>
            </w:pPr>
            <w:r>
              <w:t>Определение не менее 2-х территорий для участия в отборе</w:t>
            </w:r>
          </w:p>
        </w:tc>
      </w:tr>
      <w:tr w:rsidR="00864235" w:rsidRPr="00481D0D" w:rsidTr="00375635">
        <w:tc>
          <w:tcPr>
            <w:tcW w:w="1236" w:type="dxa"/>
          </w:tcPr>
          <w:p w:rsidR="00864235" w:rsidRPr="00DC7786" w:rsidRDefault="00062A3F" w:rsidP="00062A3F">
            <w:pPr>
              <w:pStyle w:val="a4"/>
              <w:tabs>
                <w:tab w:val="left" w:pos="142"/>
              </w:tabs>
              <w:jc w:val="center"/>
            </w:pPr>
            <w:r>
              <w:t>2.2</w:t>
            </w:r>
          </w:p>
        </w:tc>
        <w:tc>
          <w:tcPr>
            <w:tcW w:w="6195" w:type="dxa"/>
          </w:tcPr>
          <w:p w:rsidR="00864235" w:rsidRPr="00481D0D" w:rsidRDefault="00062A3F" w:rsidP="0008791C">
            <w:pPr>
              <w:jc w:val="both"/>
            </w:pPr>
            <w:r>
              <w:t>Размещение голосования по выбранным территориям на платформе обратной связи (ПОС)</w:t>
            </w:r>
          </w:p>
        </w:tc>
        <w:tc>
          <w:tcPr>
            <w:tcW w:w="1652" w:type="dxa"/>
          </w:tcPr>
          <w:p w:rsidR="00864235" w:rsidRPr="00481D0D" w:rsidRDefault="00062A3F" w:rsidP="00062A3F">
            <w:pPr>
              <w:jc w:val="center"/>
            </w:pPr>
            <w:r>
              <w:t>15.11.2021-19.11.2021</w:t>
            </w:r>
          </w:p>
        </w:tc>
        <w:tc>
          <w:tcPr>
            <w:tcW w:w="2946" w:type="dxa"/>
          </w:tcPr>
          <w:p w:rsidR="00864235" w:rsidRPr="00481D0D" w:rsidRDefault="00062A3F" w:rsidP="00481D0D">
            <w:pPr>
              <w:jc w:val="both"/>
            </w:pPr>
            <w:r>
              <w:t>УГХ и ЖТ</w:t>
            </w:r>
          </w:p>
        </w:tc>
        <w:tc>
          <w:tcPr>
            <w:tcW w:w="2757" w:type="dxa"/>
          </w:tcPr>
          <w:p w:rsidR="00864235" w:rsidRPr="00481D0D" w:rsidRDefault="00062A3F" w:rsidP="00481D0D">
            <w:pPr>
              <w:jc w:val="both"/>
            </w:pPr>
            <w:r>
              <w:t>Размещено две территории</w:t>
            </w:r>
          </w:p>
        </w:tc>
      </w:tr>
      <w:tr w:rsidR="00864235" w:rsidTr="00375635">
        <w:tc>
          <w:tcPr>
            <w:tcW w:w="1236" w:type="dxa"/>
          </w:tcPr>
          <w:p w:rsidR="00864235" w:rsidRPr="00481D0D" w:rsidRDefault="00062A3F" w:rsidP="00062A3F">
            <w:pPr>
              <w:pStyle w:val="a4"/>
              <w:tabs>
                <w:tab w:val="left" w:pos="142"/>
              </w:tabs>
            </w:pPr>
            <w:r>
              <w:t>2.3</w:t>
            </w:r>
          </w:p>
        </w:tc>
        <w:tc>
          <w:tcPr>
            <w:tcW w:w="6195" w:type="dxa"/>
          </w:tcPr>
          <w:p w:rsidR="00864235" w:rsidRPr="00481D0D" w:rsidRDefault="00062A3F" w:rsidP="00966E17">
            <w:pPr>
              <w:jc w:val="both"/>
            </w:pPr>
            <w:r>
              <w:t xml:space="preserve">Проведение голосования на ПОС и подведение итогов </w:t>
            </w:r>
            <w:r>
              <w:lastRenderedPageBreak/>
              <w:t>голосования</w:t>
            </w:r>
          </w:p>
        </w:tc>
        <w:tc>
          <w:tcPr>
            <w:tcW w:w="1652" w:type="dxa"/>
          </w:tcPr>
          <w:p w:rsidR="00864235" w:rsidRPr="00481D0D" w:rsidRDefault="00062A3F" w:rsidP="006007A8">
            <w:pPr>
              <w:jc w:val="center"/>
            </w:pPr>
            <w:r>
              <w:lastRenderedPageBreak/>
              <w:t>20.11.2021-</w:t>
            </w:r>
            <w:r>
              <w:lastRenderedPageBreak/>
              <w:t>01.12.2021</w:t>
            </w:r>
          </w:p>
        </w:tc>
        <w:tc>
          <w:tcPr>
            <w:tcW w:w="2946" w:type="dxa"/>
          </w:tcPr>
          <w:p w:rsidR="00864235" w:rsidRDefault="00864235" w:rsidP="00481D0D">
            <w:pPr>
              <w:jc w:val="both"/>
            </w:pPr>
            <w:r w:rsidRPr="00481D0D">
              <w:lastRenderedPageBreak/>
              <w:t xml:space="preserve"> УГХ</w:t>
            </w:r>
            <w:r w:rsidR="00375635">
              <w:t xml:space="preserve"> </w:t>
            </w:r>
            <w:r w:rsidRPr="00481D0D">
              <w:t>и</w:t>
            </w:r>
            <w:r w:rsidR="00375635">
              <w:t xml:space="preserve"> </w:t>
            </w:r>
            <w:r w:rsidRPr="00481D0D">
              <w:t>ЖТ</w:t>
            </w:r>
          </w:p>
        </w:tc>
        <w:tc>
          <w:tcPr>
            <w:tcW w:w="2757" w:type="dxa"/>
          </w:tcPr>
          <w:p w:rsidR="00864235" w:rsidRPr="00481D0D" w:rsidRDefault="00062A3F" w:rsidP="00481D0D">
            <w:pPr>
              <w:jc w:val="both"/>
            </w:pPr>
            <w:r>
              <w:t xml:space="preserve">На 01.12.2021 </w:t>
            </w:r>
            <w:r>
              <w:lastRenderedPageBreak/>
              <w:t>проведено голосование, выбрана одна территория</w:t>
            </w:r>
          </w:p>
        </w:tc>
      </w:tr>
      <w:tr w:rsidR="00375635" w:rsidTr="00375635">
        <w:tc>
          <w:tcPr>
            <w:tcW w:w="1236" w:type="dxa"/>
          </w:tcPr>
          <w:p w:rsidR="00375635" w:rsidRPr="00481D0D" w:rsidRDefault="00375635" w:rsidP="00375635">
            <w:pPr>
              <w:pStyle w:val="a4"/>
              <w:tabs>
                <w:tab w:val="left" w:pos="142"/>
              </w:tabs>
            </w:pPr>
            <w:r>
              <w:lastRenderedPageBreak/>
              <w:t>2.4</w:t>
            </w:r>
          </w:p>
        </w:tc>
        <w:tc>
          <w:tcPr>
            <w:tcW w:w="6195" w:type="dxa"/>
          </w:tcPr>
          <w:p w:rsidR="00375635" w:rsidRPr="00481D0D" w:rsidRDefault="00375635" w:rsidP="00375635">
            <w:pPr>
              <w:jc w:val="both"/>
            </w:pPr>
            <w:r>
              <w:t>Проведение иных форм общественного обсуждения по выбору дворовой территории на основе сформированных критериев выбора территорий для благоустройства (рекомендуется учитывать необходимость синхронизации с иными программами и планами реализующихся в зонах жилой застройки, а также возможность размещения функциональных зон)</w:t>
            </w:r>
          </w:p>
        </w:tc>
        <w:tc>
          <w:tcPr>
            <w:tcW w:w="1652" w:type="dxa"/>
          </w:tcPr>
          <w:p w:rsidR="00375635" w:rsidRPr="00481D0D" w:rsidRDefault="00375635" w:rsidP="00375635">
            <w:pPr>
              <w:jc w:val="center"/>
            </w:pPr>
            <w:r>
              <w:t>01.12.2021-16.02.2022</w:t>
            </w:r>
          </w:p>
        </w:tc>
        <w:tc>
          <w:tcPr>
            <w:tcW w:w="2946" w:type="dxa"/>
          </w:tcPr>
          <w:p w:rsidR="00375635" w:rsidRDefault="00375635" w:rsidP="00375635">
            <w:pPr>
              <w:jc w:val="both"/>
            </w:pPr>
            <w:r>
              <w:t>УГХ и ЖТ, общественная комиссия</w:t>
            </w:r>
          </w:p>
        </w:tc>
        <w:tc>
          <w:tcPr>
            <w:tcW w:w="2757" w:type="dxa"/>
          </w:tcPr>
          <w:p w:rsidR="00375635" w:rsidRPr="00481D0D" w:rsidRDefault="00375635" w:rsidP="00375635">
            <w:pPr>
              <w:jc w:val="both"/>
            </w:pPr>
            <w:r>
              <w:t>Проведено заседание общественной комиссии с участием заинтересованных лиц</w:t>
            </w:r>
          </w:p>
        </w:tc>
      </w:tr>
      <w:tr w:rsidR="00375635" w:rsidTr="00375635">
        <w:tc>
          <w:tcPr>
            <w:tcW w:w="1236" w:type="dxa"/>
          </w:tcPr>
          <w:p w:rsidR="00375635" w:rsidRPr="00481D0D" w:rsidRDefault="00375635" w:rsidP="00375635">
            <w:pPr>
              <w:pStyle w:val="a4"/>
              <w:tabs>
                <w:tab w:val="left" w:pos="142"/>
              </w:tabs>
            </w:pPr>
            <w:r>
              <w:t>3.</w:t>
            </w:r>
          </w:p>
        </w:tc>
        <w:tc>
          <w:tcPr>
            <w:tcW w:w="6195" w:type="dxa"/>
          </w:tcPr>
          <w:p w:rsidR="00375635" w:rsidRPr="00481D0D" w:rsidRDefault="004C46D7" w:rsidP="00375635">
            <w:pPr>
              <w:jc w:val="both"/>
            </w:pPr>
            <w:r>
              <w:t>Выполнение работ по благоустройству дворовой территории</w:t>
            </w:r>
          </w:p>
        </w:tc>
        <w:tc>
          <w:tcPr>
            <w:tcW w:w="1652" w:type="dxa"/>
          </w:tcPr>
          <w:p w:rsidR="00375635" w:rsidRPr="00481D0D" w:rsidRDefault="004C46D7" w:rsidP="00375635">
            <w:pPr>
              <w:jc w:val="center"/>
            </w:pPr>
            <w:r>
              <w:t>15.03.2022-01.11.2022</w:t>
            </w:r>
          </w:p>
        </w:tc>
        <w:tc>
          <w:tcPr>
            <w:tcW w:w="2946" w:type="dxa"/>
          </w:tcPr>
          <w:p w:rsidR="00375635" w:rsidRDefault="00375635" w:rsidP="00375635">
            <w:pPr>
              <w:jc w:val="both"/>
            </w:pPr>
          </w:p>
        </w:tc>
        <w:tc>
          <w:tcPr>
            <w:tcW w:w="2757" w:type="dxa"/>
          </w:tcPr>
          <w:p w:rsidR="00375635" w:rsidRPr="00481D0D" w:rsidRDefault="00375635" w:rsidP="00375635">
            <w:pPr>
              <w:jc w:val="both"/>
            </w:pPr>
          </w:p>
        </w:tc>
      </w:tr>
      <w:tr w:rsidR="00375635" w:rsidTr="00375635">
        <w:tc>
          <w:tcPr>
            <w:tcW w:w="1236" w:type="dxa"/>
          </w:tcPr>
          <w:p w:rsidR="00375635" w:rsidRPr="00481D0D" w:rsidRDefault="004C46D7" w:rsidP="00375635">
            <w:pPr>
              <w:pStyle w:val="a4"/>
              <w:tabs>
                <w:tab w:val="left" w:pos="142"/>
              </w:tabs>
            </w:pPr>
            <w:r>
              <w:t>3.1</w:t>
            </w:r>
          </w:p>
        </w:tc>
        <w:tc>
          <w:tcPr>
            <w:tcW w:w="6195" w:type="dxa"/>
          </w:tcPr>
          <w:p w:rsidR="00375635" w:rsidRPr="00481D0D" w:rsidRDefault="004C46D7" w:rsidP="004C46D7">
            <w:pPr>
              <w:jc w:val="both"/>
            </w:pPr>
            <w:r>
              <w:t xml:space="preserve">Проведение закупочных процедур, определение подрядчиков на выполнение работ по благоустройству (разработка аукционной документации с учетом исключения участия в закупках недобросовестных поставщиков и подрядных организаций, фирм-однодневок, обеспечения участия подрядчиков, обладающих опытом выполнения работ, обеспечения закупки оборудования, имеющего соответствующие сертификаты безопасности оборудования для детских игровых площадок (ТР ЕАЭС 042/2017) </w:t>
            </w:r>
          </w:p>
        </w:tc>
        <w:tc>
          <w:tcPr>
            <w:tcW w:w="1652" w:type="dxa"/>
          </w:tcPr>
          <w:p w:rsidR="00375635" w:rsidRPr="00481D0D" w:rsidRDefault="004C46D7" w:rsidP="00375635">
            <w:pPr>
              <w:jc w:val="center"/>
            </w:pPr>
            <w:r>
              <w:t>15.03.2022-15.05.2022</w:t>
            </w:r>
          </w:p>
        </w:tc>
        <w:tc>
          <w:tcPr>
            <w:tcW w:w="2946" w:type="dxa"/>
          </w:tcPr>
          <w:p w:rsidR="00375635" w:rsidRDefault="004C46D7" w:rsidP="00375635">
            <w:pPr>
              <w:jc w:val="both"/>
            </w:pPr>
            <w:r>
              <w:t>УГХ и ЖТ</w:t>
            </w:r>
          </w:p>
        </w:tc>
        <w:tc>
          <w:tcPr>
            <w:tcW w:w="2757" w:type="dxa"/>
          </w:tcPr>
          <w:p w:rsidR="00375635" w:rsidRPr="00481D0D" w:rsidRDefault="004C46D7" w:rsidP="00375635">
            <w:pPr>
              <w:jc w:val="both"/>
            </w:pPr>
            <w:r>
              <w:t>Размещение закупки на благоустройство одной дворовой территории. Заключение муниципального контракта на благоустройство до 15.05.2022</w:t>
            </w:r>
          </w:p>
        </w:tc>
      </w:tr>
      <w:tr w:rsidR="004C46D7" w:rsidTr="004C46D7">
        <w:trPr>
          <w:trHeight w:val="111"/>
        </w:trPr>
        <w:tc>
          <w:tcPr>
            <w:tcW w:w="1236" w:type="dxa"/>
            <w:vMerge w:val="restart"/>
          </w:tcPr>
          <w:p w:rsidR="004C46D7" w:rsidRPr="00481D0D" w:rsidRDefault="004C46D7" w:rsidP="00375635">
            <w:pPr>
              <w:pStyle w:val="a4"/>
              <w:tabs>
                <w:tab w:val="left" w:pos="142"/>
              </w:tabs>
            </w:pPr>
            <w:r>
              <w:t>3.2</w:t>
            </w:r>
          </w:p>
        </w:tc>
        <w:tc>
          <w:tcPr>
            <w:tcW w:w="6195" w:type="dxa"/>
            <w:vMerge w:val="restart"/>
          </w:tcPr>
          <w:p w:rsidR="004C46D7" w:rsidRPr="00481D0D" w:rsidRDefault="004C46D7" w:rsidP="00375635">
            <w:pPr>
              <w:jc w:val="both"/>
            </w:pPr>
            <w:r>
              <w:t>Проведение работ по благоустройству дворовой территории</w:t>
            </w:r>
          </w:p>
        </w:tc>
        <w:tc>
          <w:tcPr>
            <w:tcW w:w="1652" w:type="dxa"/>
            <w:vMerge w:val="restart"/>
          </w:tcPr>
          <w:p w:rsidR="004C46D7" w:rsidRPr="00481D0D" w:rsidRDefault="004C46D7" w:rsidP="00375635">
            <w:pPr>
              <w:jc w:val="center"/>
            </w:pPr>
            <w:r>
              <w:t>15.05.2022-01.11.2022</w:t>
            </w:r>
          </w:p>
        </w:tc>
        <w:tc>
          <w:tcPr>
            <w:tcW w:w="2946" w:type="dxa"/>
            <w:vMerge w:val="restart"/>
          </w:tcPr>
          <w:p w:rsidR="004C46D7" w:rsidRDefault="004C46D7" w:rsidP="00375635">
            <w:pPr>
              <w:jc w:val="both"/>
            </w:pPr>
            <w:r>
              <w:t>УГХ и ЖТ, подрядная организация</w:t>
            </w:r>
          </w:p>
        </w:tc>
        <w:tc>
          <w:tcPr>
            <w:tcW w:w="2757" w:type="dxa"/>
          </w:tcPr>
          <w:p w:rsidR="004C46D7" w:rsidRPr="00481D0D" w:rsidRDefault="004C46D7" w:rsidP="00375635">
            <w:pPr>
              <w:jc w:val="both"/>
            </w:pPr>
            <w:r>
              <w:t>На 01.07.2022 – выполнено 20 % работ</w:t>
            </w:r>
          </w:p>
        </w:tc>
      </w:tr>
      <w:tr w:rsidR="004C46D7" w:rsidTr="00375635">
        <w:trPr>
          <w:trHeight w:val="111"/>
        </w:trPr>
        <w:tc>
          <w:tcPr>
            <w:tcW w:w="1236" w:type="dxa"/>
            <w:vMerge/>
          </w:tcPr>
          <w:p w:rsidR="004C46D7" w:rsidRDefault="004C46D7" w:rsidP="00375635">
            <w:pPr>
              <w:pStyle w:val="a4"/>
              <w:tabs>
                <w:tab w:val="left" w:pos="142"/>
              </w:tabs>
            </w:pPr>
          </w:p>
        </w:tc>
        <w:tc>
          <w:tcPr>
            <w:tcW w:w="6195" w:type="dxa"/>
            <w:vMerge/>
          </w:tcPr>
          <w:p w:rsidR="004C46D7" w:rsidRDefault="004C46D7" w:rsidP="00375635">
            <w:pPr>
              <w:jc w:val="both"/>
            </w:pPr>
          </w:p>
        </w:tc>
        <w:tc>
          <w:tcPr>
            <w:tcW w:w="1652" w:type="dxa"/>
            <w:vMerge/>
          </w:tcPr>
          <w:p w:rsidR="004C46D7" w:rsidRDefault="004C46D7" w:rsidP="00375635">
            <w:pPr>
              <w:jc w:val="center"/>
            </w:pPr>
          </w:p>
        </w:tc>
        <w:tc>
          <w:tcPr>
            <w:tcW w:w="2946" w:type="dxa"/>
            <w:vMerge/>
          </w:tcPr>
          <w:p w:rsidR="004C46D7" w:rsidRDefault="004C46D7" w:rsidP="00375635">
            <w:pPr>
              <w:jc w:val="both"/>
            </w:pPr>
          </w:p>
        </w:tc>
        <w:tc>
          <w:tcPr>
            <w:tcW w:w="2757" w:type="dxa"/>
          </w:tcPr>
          <w:p w:rsidR="004C46D7" w:rsidRPr="00481D0D" w:rsidRDefault="00B33591" w:rsidP="00B33591">
            <w:pPr>
              <w:jc w:val="both"/>
            </w:pPr>
            <w:r>
              <w:t>На 01.08.2022 – выполнено 40 % работ</w:t>
            </w:r>
          </w:p>
        </w:tc>
      </w:tr>
      <w:tr w:rsidR="004C46D7" w:rsidTr="00375635">
        <w:trPr>
          <w:trHeight w:val="111"/>
        </w:trPr>
        <w:tc>
          <w:tcPr>
            <w:tcW w:w="1236" w:type="dxa"/>
            <w:vMerge/>
          </w:tcPr>
          <w:p w:rsidR="004C46D7" w:rsidRDefault="004C46D7" w:rsidP="00375635">
            <w:pPr>
              <w:pStyle w:val="a4"/>
              <w:tabs>
                <w:tab w:val="left" w:pos="142"/>
              </w:tabs>
            </w:pPr>
          </w:p>
        </w:tc>
        <w:tc>
          <w:tcPr>
            <w:tcW w:w="6195" w:type="dxa"/>
            <w:vMerge/>
          </w:tcPr>
          <w:p w:rsidR="004C46D7" w:rsidRDefault="004C46D7" w:rsidP="00375635">
            <w:pPr>
              <w:jc w:val="both"/>
            </w:pPr>
          </w:p>
        </w:tc>
        <w:tc>
          <w:tcPr>
            <w:tcW w:w="1652" w:type="dxa"/>
            <w:vMerge/>
          </w:tcPr>
          <w:p w:rsidR="004C46D7" w:rsidRDefault="004C46D7" w:rsidP="00375635">
            <w:pPr>
              <w:jc w:val="center"/>
            </w:pPr>
          </w:p>
        </w:tc>
        <w:tc>
          <w:tcPr>
            <w:tcW w:w="2946" w:type="dxa"/>
            <w:vMerge/>
          </w:tcPr>
          <w:p w:rsidR="004C46D7" w:rsidRDefault="004C46D7" w:rsidP="00375635">
            <w:pPr>
              <w:jc w:val="both"/>
            </w:pPr>
          </w:p>
        </w:tc>
        <w:tc>
          <w:tcPr>
            <w:tcW w:w="2757" w:type="dxa"/>
          </w:tcPr>
          <w:p w:rsidR="004C46D7" w:rsidRPr="00481D0D" w:rsidRDefault="00B33591" w:rsidP="00375635">
            <w:pPr>
              <w:jc w:val="both"/>
            </w:pPr>
            <w:r>
              <w:t>На 01.09.2022 – выполнено 60 % работ</w:t>
            </w:r>
          </w:p>
        </w:tc>
      </w:tr>
      <w:tr w:rsidR="004C46D7" w:rsidTr="00375635">
        <w:trPr>
          <w:trHeight w:val="111"/>
        </w:trPr>
        <w:tc>
          <w:tcPr>
            <w:tcW w:w="1236" w:type="dxa"/>
            <w:vMerge/>
          </w:tcPr>
          <w:p w:rsidR="004C46D7" w:rsidRDefault="004C46D7" w:rsidP="00375635">
            <w:pPr>
              <w:pStyle w:val="a4"/>
              <w:tabs>
                <w:tab w:val="left" w:pos="142"/>
              </w:tabs>
            </w:pPr>
          </w:p>
        </w:tc>
        <w:tc>
          <w:tcPr>
            <w:tcW w:w="6195" w:type="dxa"/>
            <w:vMerge/>
          </w:tcPr>
          <w:p w:rsidR="004C46D7" w:rsidRDefault="004C46D7" w:rsidP="00375635">
            <w:pPr>
              <w:jc w:val="both"/>
            </w:pPr>
          </w:p>
        </w:tc>
        <w:tc>
          <w:tcPr>
            <w:tcW w:w="1652" w:type="dxa"/>
            <w:vMerge/>
          </w:tcPr>
          <w:p w:rsidR="004C46D7" w:rsidRDefault="004C46D7" w:rsidP="00375635">
            <w:pPr>
              <w:jc w:val="center"/>
            </w:pPr>
          </w:p>
        </w:tc>
        <w:tc>
          <w:tcPr>
            <w:tcW w:w="2946" w:type="dxa"/>
            <w:vMerge/>
          </w:tcPr>
          <w:p w:rsidR="004C46D7" w:rsidRDefault="004C46D7" w:rsidP="00375635">
            <w:pPr>
              <w:jc w:val="both"/>
            </w:pPr>
          </w:p>
        </w:tc>
        <w:tc>
          <w:tcPr>
            <w:tcW w:w="2757" w:type="dxa"/>
          </w:tcPr>
          <w:p w:rsidR="004C46D7" w:rsidRPr="00481D0D" w:rsidRDefault="00B33591" w:rsidP="00375635">
            <w:pPr>
              <w:jc w:val="both"/>
            </w:pPr>
            <w:r>
              <w:t>На 01.10.2022 – выполнено 80 % работ</w:t>
            </w:r>
          </w:p>
        </w:tc>
      </w:tr>
      <w:tr w:rsidR="004C46D7" w:rsidTr="00375635">
        <w:trPr>
          <w:trHeight w:val="111"/>
        </w:trPr>
        <w:tc>
          <w:tcPr>
            <w:tcW w:w="1236" w:type="dxa"/>
            <w:vMerge/>
          </w:tcPr>
          <w:p w:rsidR="004C46D7" w:rsidRDefault="004C46D7" w:rsidP="00375635">
            <w:pPr>
              <w:pStyle w:val="a4"/>
              <w:tabs>
                <w:tab w:val="left" w:pos="142"/>
              </w:tabs>
            </w:pPr>
          </w:p>
        </w:tc>
        <w:tc>
          <w:tcPr>
            <w:tcW w:w="6195" w:type="dxa"/>
            <w:vMerge/>
          </w:tcPr>
          <w:p w:rsidR="004C46D7" w:rsidRDefault="004C46D7" w:rsidP="00375635">
            <w:pPr>
              <w:jc w:val="both"/>
            </w:pPr>
          </w:p>
        </w:tc>
        <w:tc>
          <w:tcPr>
            <w:tcW w:w="1652" w:type="dxa"/>
            <w:vMerge/>
          </w:tcPr>
          <w:p w:rsidR="004C46D7" w:rsidRDefault="004C46D7" w:rsidP="00375635">
            <w:pPr>
              <w:jc w:val="center"/>
            </w:pPr>
          </w:p>
        </w:tc>
        <w:tc>
          <w:tcPr>
            <w:tcW w:w="2946" w:type="dxa"/>
            <w:vMerge/>
          </w:tcPr>
          <w:p w:rsidR="004C46D7" w:rsidRDefault="004C46D7" w:rsidP="00375635">
            <w:pPr>
              <w:jc w:val="both"/>
            </w:pPr>
          </w:p>
        </w:tc>
        <w:tc>
          <w:tcPr>
            <w:tcW w:w="2757" w:type="dxa"/>
          </w:tcPr>
          <w:p w:rsidR="004C46D7" w:rsidRPr="00481D0D" w:rsidRDefault="00B33591" w:rsidP="00375635">
            <w:pPr>
              <w:jc w:val="both"/>
            </w:pPr>
            <w:r>
              <w:t>На 01.11.2022 – завершены работы по благоустройству</w:t>
            </w:r>
          </w:p>
        </w:tc>
      </w:tr>
      <w:tr w:rsidR="00375635" w:rsidTr="00375635">
        <w:tc>
          <w:tcPr>
            <w:tcW w:w="1236" w:type="dxa"/>
          </w:tcPr>
          <w:p w:rsidR="00375635" w:rsidRPr="00481D0D" w:rsidRDefault="00B33591" w:rsidP="00375635">
            <w:pPr>
              <w:pStyle w:val="a4"/>
              <w:tabs>
                <w:tab w:val="left" w:pos="142"/>
              </w:tabs>
            </w:pPr>
            <w:r>
              <w:lastRenderedPageBreak/>
              <w:t>3.3</w:t>
            </w:r>
          </w:p>
        </w:tc>
        <w:tc>
          <w:tcPr>
            <w:tcW w:w="6195" w:type="dxa"/>
          </w:tcPr>
          <w:p w:rsidR="00375635" w:rsidRPr="00481D0D" w:rsidRDefault="00B33591" w:rsidP="00375635">
            <w:pPr>
              <w:jc w:val="both"/>
            </w:pPr>
            <w:r>
              <w:t>Ввод установленного оборудования в эксплуатацию</w:t>
            </w:r>
          </w:p>
        </w:tc>
        <w:tc>
          <w:tcPr>
            <w:tcW w:w="1652" w:type="dxa"/>
          </w:tcPr>
          <w:p w:rsidR="00375635" w:rsidRPr="00481D0D" w:rsidRDefault="00B33591" w:rsidP="00375635">
            <w:pPr>
              <w:jc w:val="center"/>
            </w:pPr>
            <w:r>
              <w:t>01.11.2022-01.12.2022</w:t>
            </w:r>
          </w:p>
        </w:tc>
        <w:tc>
          <w:tcPr>
            <w:tcW w:w="2946" w:type="dxa"/>
          </w:tcPr>
          <w:p w:rsidR="00375635" w:rsidRDefault="00B33591" w:rsidP="00375635">
            <w:pPr>
              <w:jc w:val="both"/>
            </w:pPr>
            <w:r>
              <w:t>УГХ и ЖТ, подрядная организация</w:t>
            </w:r>
          </w:p>
        </w:tc>
        <w:tc>
          <w:tcPr>
            <w:tcW w:w="2757" w:type="dxa"/>
          </w:tcPr>
          <w:p w:rsidR="00375635" w:rsidRPr="00481D0D" w:rsidRDefault="00B33591" w:rsidP="00375635">
            <w:pPr>
              <w:jc w:val="both"/>
            </w:pPr>
            <w:r>
              <w:t>Акт о вводе в эксплуатацию</w:t>
            </w:r>
          </w:p>
        </w:tc>
      </w:tr>
    </w:tbl>
    <w:p w:rsidR="00A23011" w:rsidRDefault="00A23011" w:rsidP="00184E33">
      <w:bookmarkStart w:id="0" w:name="_GoBack"/>
      <w:bookmarkEnd w:id="0"/>
    </w:p>
    <w:sectPr w:rsidR="00A23011" w:rsidSect="0010143F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D5229"/>
    <w:multiLevelType w:val="hybridMultilevel"/>
    <w:tmpl w:val="61F8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3187A"/>
    <w:rsid w:val="00001A02"/>
    <w:rsid w:val="00060498"/>
    <w:rsid w:val="00062A3F"/>
    <w:rsid w:val="0008791C"/>
    <w:rsid w:val="000948B8"/>
    <w:rsid w:val="000A7122"/>
    <w:rsid w:val="000B1E45"/>
    <w:rsid w:val="000C2586"/>
    <w:rsid w:val="000D2467"/>
    <w:rsid w:val="000E4B26"/>
    <w:rsid w:val="000E4FEF"/>
    <w:rsid w:val="0010143F"/>
    <w:rsid w:val="001227F0"/>
    <w:rsid w:val="001365EC"/>
    <w:rsid w:val="00184E33"/>
    <w:rsid w:val="001A7C14"/>
    <w:rsid w:val="001F7CF8"/>
    <w:rsid w:val="00206421"/>
    <w:rsid w:val="00217E27"/>
    <w:rsid w:val="0022229F"/>
    <w:rsid w:val="002F0DD9"/>
    <w:rsid w:val="00346C05"/>
    <w:rsid w:val="00375635"/>
    <w:rsid w:val="00380898"/>
    <w:rsid w:val="0038152D"/>
    <w:rsid w:val="003877D4"/>
    <w:rsid w:val="00391099"/>
    <w:rsid w:val="00394BB6"/>
    <w:rsid w:val="003D2899"/>
    <w:rsid w:val="004244B8"/>
    <w:rsid w:val="0043187A"/>
    <w:rsid w:val="004348FB"/>
    <w:rsid w:val="00456AA5"/>
    <w:rsid w:val="00481D0D"/>
    <w:rsid w:val="004857E1"/>
    <w:rsid w:val="004974B1"/>
    <w:rsid w:val="004C46D7"/>
    <w:rsid w:val="004F2F61"/>
    <w:rsid w:val="00507CBC"/>
    <w:rsid w:val="0052738F"/>
    <w:rsid w:val="0053042E"/>
    <w:rsid w:val="005B6EA0"/>
    <w:rsid w:val="005C1AA1"/>
    <w:rsid w:val="005D3E4A"/>
    <w:rsid w:val="006007A8"/>
    <w:rsid w:val="00623B7E"/>
    <w:rsid w:val="0069379D"/>
    <w:rsid w:val="006D0792"/>
    <w:rsid w:val="006D42A6"/>
    <w:rsid w:val="006E31C2"/>
    <w:rsid w:val="0070355E"/>
    <w:rsid w:val="00734F0C"/>
    <w:rsid w:val="00761921"/>
    <w:rsid w:val="007A4548"/>
    <w:rsid w:val="00830AB9"/>
    <w:rsid w:val="00864235"/>
    <w:rsid w:val="008768D1"/>
    <w:rsid w:val="00906948"/>
    <w:rsid w:val="00907B77"/>
    <w:rsid w:val="0095632E"/>
    <w:rsid w:val="00962F0A"/>
    <w:rsid w:val="00966E17"/>
    <w:rsid w:val="0097282A"/>
    <w:rsid w:val="009873FB"/>
    <w:rsid w:val="009A2300"/>
    <w:rsid w:val="009E7FD5"/>
    <w:rsid w:val="00A02452"/>
    <w:rsid w:val="00A23011"/>
    <w:rsid w:val="00A66108"/>
    <w:rsid w:val="00A825E3"/>
    <w:rsid w:val="00AD4AB1"/>
    <w:rsid w:val="00B1196D"/>
    <w:rsid w:val="00B30268"/>
    <w:rsid w:val="00B33591"/>
    <w:rsid w:val="00B40571"/>
    <w:rsid w:val="00B964AC"/>
    <w:rsid w:val="00BA3DA1"/>
    <w:rsid w:val="00C24E8A"/>
    <w:rsid w:val="00C32D68"/>
    <w:rsid w:val="00C439F0"/>
    <w:rsid w:val="00C60061"/>
    <w:rsid w:val="00C64A8C"/>
    <w:rsid w:val="00C868C5"/>
    <w:rsid w:val="00CB5BD4"/>
    <w:rsid w:val="00CE2930"/>
    <w:rsid w:val="00CF1456"/>
    <w:rsid w:val="00CF43D4"/>
    <w:rsid w:val="00D056E1"/>
    <w:rsid w:val="00D51CDE"/>
    <w:rsid w:val="00D56111"/>
    <w:rsid w:val="00D60790"/>
    <w:rsid w:val="00DC14D9"/>
    <w:rsid w:val="00DC7786"/>
    <w:rsid w:val="00DD2C27"/>
    <w:rsid w:val="00DF10EF"/>
    <w:rsid w:val="00E10B7C"/>
    <w:rsid w:val="00E4426B"/>
    <w:rsid w:val="00EA7762"/>
    <w:rsid w:val="00EB1E7C"/>
    <w:rsid w:val="00F7011A"/>
    <w:rsid w:val="00F9040D"/>
    <w:rsid w:val="00FF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69FBFC-E07D-48BC-960F-697D2571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5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1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2300"/>
    <w:pPr>
      <w:ind w:left="720"/>
      <w:contextualSpacing/>
    </w:pPr>
  </w:style>
  <w:style w:type="paragraph" w:styleId="a5">
    <w:name w:val="Balloon Text"/>
    <w:basedOn w:val="a"/>
    <w:link w:val="a6"/>
    <w:rsid w:val="00217E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17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0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Роменская</dc:creator>
  <cp:lastModifiedBy>Пользователь</cp:lastModifiedBy>
  <cp:revision>23</cp:revision>
  <cp:lastPrinted>2022-03-20T22:37:00Z</cp:lastPrinted>
  <dcterms:created xsi:type="dcterms:W3CDTF">2018-05-22T21:42:00Z</dcterms:created>
  <dcterms:modified xsi:type="dcterms:W3CDTF">2022-03-20T22:39:00Z</dcterms:modified>
</cp:coreProperties>
</file>