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F" w:rsidRDefault="00D0380F" w:rsidP="00D0380F">
      <w:pPr>
        <w:pStyle w:val="a6"/>
        <w:ind w:firstLine="851"/>
        <w:jc w:val="right"/>
        <w:rPr>
          <w:rStyle w:val="a5"/>
          <w:sz w:val="20"/>
          <w:szCs w:val="20"/>
        </w:rPr>
      </w:pPr>
    </w:p>
    <w:p w:rsidR="00D0380F" w:rsidRPr="00643577" w:rsidRDefault="00D0380F" w:rsidP="00D0380F">
      <w:pPr>
        <w:pStyle w:val="a6"/>
        <w:ind w:firstLine="851"/>
        <w:jc w:val="right"/>
        <w:rPr>
          <w:rStyle w:val="a5"/>
          <w:i w:val="0"/>
          <w:sz w:val="20"/>
          <w:szCs w:val="20"/>
        </w:rPr>
      </w:pPr>
      <w:r w:rsidRPr="00643577">
        <w:rPr>
          <w:rStyle w:val="a5"/>
          <w:i w:val="0"/>
          <w:sz w:val="20"/>
          <w:szCs w:val="20"/>
        </w:rPr>
        <w:t>Приложение №1</w:t>
      </w:r>
    </w:p>
    <w:p w:rsidR="00D0380F" w:rsidRPr="00A0059B" w:rsidRDefault="00D0380F" w:rsidP="00D0380F">
      <w:pPr>
        <w:jc w:val="right"/>
        <w:rPr>
          <w:sz w:val="20"/>
          <w:szCs w:val="20"/>
        </w:rPr>
      </w:pPr>
      <w:r w:rsidRPr="00A0059B">
        <w:rPr>
          <w:sz w:val="20"/>
          <w:szCs w:val="20"/>
        </w:rPr>
        <w:t>Утверждено</w:t>
      </w:r>
    </w:p>
    <w:p w:rsidR="00D0380F" w:rsidRPr="00A0059B" w:rsidRDefault="00D0380F" w:rsidP="00D0380F">
      <w:pPr>
        <w:jc w:val="right"/>
        <w:rPr>
          <w:sz w:val="20"/>
          <w:szCs w:val="20"/>
        </w:rPr>
      </w:pPr>
      <w:r w:rsidRPr="00A0059B">
        <w:rPr>
          <w:sz w:val="20"/>
          <w:szCs w:val="20"/>
        </w:rPr>
        <w:t xml:space="preserve">Постановлением администрации Сусуманского </w:t>
      </w:r>
    </w:p>
    <w:p w:rsidR="00D0380F" w:rsidRPr="00A0059B" w:rsidRDefault="00D0380F" w:rsidP="00D0380F">
      <w:pPr>
        <w:jc w:val="right"/>
        <w:outlineLvl w:val="1"/>
        <w:rPr>
          <w:rStyle w:val="a5"/>
          <w:i w:val="0"/>
        </w:rPr>
      </w:pPr>
      <w:r w:rsidRPr="00A0059B">
        <w:rPr>
          <w:sz w:val="20"/>
          <w:szCs w:val="20"/>
        </w:rPr>
        <w:t xml:space="preserve">городского округа </w:t>
      </w:r>
      <w:proofErr w:type="gramStart"/>
      <w:r w:rsidRPr="00A0059B">
        <w:rPr>
          <w:sz w:val="20"/>
          <w:szCs w:val="20"/>
        </w:rPr>
        <w:t>от</w:t>
      </w:r>
      <w:proofErr w:type="gramEnd"/>
      <w:r w:rsidRPr="00A0059B">
        <w:rPr>
          <w:sz w:val="20"/>
          <w:szCs w:val="20"/>
        </w:rPr>
        <w:t xml:space="preserve"> _____</w:t>
      </w:r>
      <w:bookmarkStart w:id="0" w:name="_GoBack"/>
      <w:bookmarkEnd w:id="0"/>
      <w:r w:rsidRPr="00A0059B">
        <w:rPr>
          <w:sz w:val="20"/>
          <w:szCs w:val="20"/>
        </w:rPr>
        <w:t xml:space="preserve">№______ </w:t>
      </w:r>
    </w:p>
    <w:p w:rsidR="00D0380F" w:rsidRDefault="00D0380F" w:rsidP="00D0380F">
      <w:pPr>
        <w:jc w:val="center"/>
        <w:outlineLvl w:val="1"/>
        <w:rPr>
          <w:rStyle w:val="a5"/>
          <w:i w:val="0"/>
          <w:sz w:val="20"/>
          <w:szCs w:val="20"/>
        </w:rPr>
      </w:pPr>
    </w:p>
    <w:p w:rsidR="00D0380F" w:rsidRDefault="00D0380F" w:rsidP="00D0380F">
      <w:pPr>
        <w:jc w:val="center"/>
        <w:outlineLvl w:val="1"/>
        <w:rPr>
          <w:rStyle w:val="a5"/>
          <w:i w:val="0"/>
          <w:sz w:val="20"/>
          <w:szCs w:val="20"/>
        </w:rPr>
      </w:pPr>
    </w:p>
    <w:p w:rsidR="00D0380F" w:rsidRPr="00150EF3" w:rsidRDefault="00D0380F" w:rsidP="00643577">
      <w:pPr>
        <w:jc w:val="center"/>
        <w:outlineLvl w:val="1"/>
        <w:rPr>
          <w:bCs/>
        </w:rPr>
      </w:pPr>
      <w:r w:rsidRPr="00150EF3">
        <w:rPr>
          <w:bCs/>
        </w:rPr>
        <w:t>Положение</w:t>
      </w:r>
    </w:p>
    <w:p w:rsidR="00D0380F" w:rsidRPr="00584FF0" w:rsidRDefault="00643577" w:rsidP="00886006">
      <w:pPr>
        <w:pStyle w:val="a6"/>
        <w:jc w:val="center"/>
        <w:rPr>
          <w:b/>
          <w:bCs/>
        </w:rPr>
      </w:pPr>
      <w:r>
        <w:rPr>
          <w:bCs/>
        </w:rPr>
        <w:t>о</w:t>
      </w:r>
      <w:r w:rsidRPr="006A6993">
        <w:rPr>
          <w:bCs/>
        </w:rPr>
        <w:t xml:space="preserve"> </w:t>
      </w:r>
      <w:r w:rsidR="00886006">
        <w:rPr>
          <w:bCs/>
        </w:rPr>
        <w:t xml:space="preserve">специальной </w:t>
      </w:r>
      <w:r w:rsidRPr="006A6993">
        <w:rPr>
          <w:bCs/>
        </w:rPr>
        <w:t xml:space="preserve">комиссии </w:t>
      </w:r>
      <w:r w:rsidRPr="006A6993">
        <w:rPr>
          <w:rStyle w:val="a5"/>
          <w:i w:val="0"/>
        </w:rPr>
        <w:t>по определени</w:t>
      </w:r>
      <w:r w:rsidR="00886006">
        <w:rPr>
          <w:rStyle w:val="a5"/>
          <w:i w:val="0"/>
        </w:rPr>
        <w:t>ю администрацией Сусуманского городского округа</w:t>
      </w:r>
      <w:r w:rsidRPr="006A6993">
        <w:rPr>
          <w:rStyle w:val="a5"/>
          <w:i w:val="0"/>
        </w:rPr>
        <w:t xml:space="preserve"> границ,</w:t>
      </w:r>
      <w:r>
        <w:rPr>
          <w:rStyle w:val="a5"/>
          <w:i w:val="0"/>
        </w:rPr>
        <w:t xml:space="preserve"> </w:t>
      </w:r>
      <w:r w:rsidRPr="006A6993">
        <w:rPr>
          <w:rStyle w:val="a5"/>
          <w:i w:val="0"/>
        </w:rPr>
        <w:t>прилегающих территорий, на которых не допускается розничная</w:t>
      </w:r>
      <w:r>
        <w:rPr>
          <w:rStyle w:val="a5"/>
          <w:i w:val="0"/>
        </w:rPr>
        <w:t xml:space="preserve"> </w:t>
      </w:r>
      <w:r w:rsidRPr="006A6993">
        <w:rPr>
          <w:rStyle w:val="a5"/>
          <w:i w:val="0"/>
        </w:rPr>
        <w:t xml:space="preserve">продажа алкогольной продукции </w:t>
      </w:r>
      <w:r w:rsidR="00886006">
        <w:rPr>
          <w:rStyle w:val="a5"/>
          <w:i w:val="0"/>
        </w:rPr>
        <w:t>и розничная продажа алкогольной продукции при оказании услуг общественного питания</w:t>
      </w:r>
    </w:p>
    <w:p w:rsidR="00643577" w:rsidRDefault="00643577" w:rsidP="00D0380F">
      <w:pPr>
        <w:jc w:val="center"/>
        <w:outlineLvl w:val="2"/>
        <w:rPr>
          <w:b/>
          <w:bCs/>
        </w:rPr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1. Общие положения</w:t>
      </w:r>
    </w:p>
    <w:p w:rsidR="00D0380F" w:rsidRPr="00584FF0" w:rsidRDefault="00D0380F" w:rsidP="00D0380F">
      <w:pPr>
        <w:ind w:firstLine="708"/>
        <w:jc w:val="both"/>
      </w:pPr>
    </w:p>
    <w:p w:rsidR="00D0380F" w:rsidRPr="00643577" w:rsidRDefault="00D0380F" w:rsidP="00886006">
      <w:pPr>
        <w:pStyle w:val="a6"/>
        <w:ind w:firstLine="567"/>
        <w:jc w:val="both"/>
        <w:rPr>
          <w:rStyle w:val="a5"/>
          <w:i w:val="0"/>
        </w:rPr>
      </w:pPr>
      <w:r w:rsidRPr="00643577">
        <w:rPr>
          <w:rStyle w:val="a5"/>
          <w:i w:val="0"/>
        </w:rPr>
        <w:t xml:space="preserve">1.1. </w:t>
      </w:r>
      <w:r w:rsidR="00886006">
        <w:rPr>
          <w:rStyle w:val="a5"/>
          <w:i w:val="0"/>
        </w:rPr>
        <w:t>Специальная к</w:t>
      </w:r>
      <w:r w:rsidRPr="00643577">
        <w:rPr>
          <w:rStyle w:val="a5"/>
          <w:i w:val="0"/>
        </w:rPr>
        <w:t xml:space="preserve">омиссия </w:t>
      </w:r>
      <w:r w:rsidR="00643577">
        <w:rPr>
          <w:rStyle w:val="a5"/>
          <w:i w:val="0"/>
        </w:rPr>
        <w:t>(</w:t>
      </w:r>
      <w:r w:rsidR="005F101E">
        <w:rPr>
          <w:rStyle w:val="a5"/>
          <w:i w:val="0"/>
        </w:rPr>
        <w:t>далее - Комиссия)</w:t>
      </w:r>
      <w:r w:rsidRPr="00643577">
        <w:rPr>
          <w:rStyle w:val="a5"/>
          <w:i w:val="0"/>
        </w:rPr>
        <w:t xml:space="preserve"> создается </w:t>
      </w:r>
      <w:r w:rsidR="00A702D8">
        <w:rPr>
          <w:rStyle w:val="a5"/>
          <w:i w:val="0"/>
        </w:rPr>
        <w:t>в целях оценки рисков, связанных с принятием</w:t>
      </w:r>
      <w:r w:rsidRPr="00643577">
        <w:rPr>
          <w:rStyle w:val="a5"/>
          <w:i w:val="0"/>
        </w:rPr>
        <w:t xml:space="preserve"> </w:t>
      </w:r>
      <w:r w:rsidR="005F101E">
        <w:rPr>
          <w:rStyle w:val="a5"/>
          <w:i w:val="0"/>
        </w:rPr>
        <w:t>проекта</w:t>
      </w:r>
      <w:r w:rsidR="00886006">
        <w:rPr>
          <w:rStyle w:val="a5"/>
          <w:i w:val="0"/>
        </w:rPr>
        <w:t xml:space="preserve"> нормативно правового акта по</w:t>
      </w:r>
      <w:r w:rsidR="005F101E">
        <w:rPr>
          <w:rStyle w:val="a5"/>
          <w:i w:val="0"/>
        </w:rPr>
        <w:t xml:space="preserve"> </w:t>
      </w:r>
      <w:r w:rsidR="00886006" w:rsidRPr="006A6993">
        <w:rPr>
          <w:rStyle w:val="a5"/>
          <w:i w:val="0"/>
        </w:rPr>
        <w:t>определени</w:t>
      </w:r>
      <w:r w:rsidR="00886006">
        <w:rPr>
          <w:rStyle w:val="a5"/>
          <w:i w:val="0"/>
        </w:rPr>
        <w:t>ю администрацией Сусуманского городского округа</w:t>
      </w:r>
      <w:r w:rsidR="00886006" w:rsidRPr="006A6993">
        <w:rPr>
          <w:rStyle w:val="a5"/>
          <w:i w:val="0"/>
        </w:rPr>
        <w:t xml:space="preserve"> границ,</w:t>
      </w:r>
      <w:r w:rsidR="00886006">
        <w:rPr>
          <w:rStyle w:val="a5"/>
          <w:i w:val="0"/>
        </w:rPr>
        <w:t xml:space="preserve"> </w:t>
      </w:r>
      <w:r w:rsidR="00886006" w:rsidRPr="006A6993">
        <w:rPr>
          <w:rStyle w:val="a5"/>
          <w:i w:val="0"/>
        </w:rPr>
        <w:t>прилегающих территорий, на которых не допускается розничная</w:t>
      </w:r>
      <w:r w:rsidR="00886006">
        <w:rPr>
          <w:rStyle w:val="a5"/>
          <w:i w:val="0"/>
        </w:rPr>
        <w:t xml:space="preserve"> </w:t>
      </w:r>
      <w:r w:rsidR="00886006" w:rsidRPr="006A6993">
        <w:rPr>
          <w:rStyle w:val="a5"/>
          <w:i w:val="0"/>
        </w:rPr>
        <w:t xml:space="preserve">продажа алкогольной продукции </w:t>
      </w:r>
      <w:r w:rsidR="00886006">
        <w:rPr>
          <w:rStyle w:val="a5"/>
          <w:i w:val="0"/>
        </w:rPr>
        <w:t xml:space="preserve">и розничная продажа алкогольной продукции при оказании услуг общественного питания  </w:t>
      </w:r>
      <w:r w:rsidR="00A702D8">
        <w:rPr>
          <w:rStyle w:val="a5"/>
          <w:i w:val="0"/>
        </w:rPr>
        <w:t>(далее – проект НПА).</w:t>
      </w:r>
    </w:p>
    <w:p w:rsidR="00D0380F" w:rsidRPr="00584FF0" w:rsidRDefault="00D0380F" w:rsidP="00886006">
      <w:pPr>
        <w:ind w:firstLine="567"/>
        <w:jc w:val="both"/>
      </w:pPr>
      <w:r w:rsidRPr="00584FF0">
        <w:t xml:space="preserve">1.2. Комиссия является коллегиальным органом, который рассматривает </w:t>
      </w:r>
      <w:r w:rsidR="00A702D8">
        <w:t>проект НПА</w:t>
      </w:r>
      <w:r w:rsidRPr="00584FF0">
        <w:t xml:space="preserve"> и принимает решение об </w:t>
      </w:r>
      <w:r w:rsidR="00A702D8">
        <w:t>его одобрении</w:t>
      </w:r>
      <w:r w:rsidR="00886006">
        <w:t>,</w:t>
      </w:r>
      <w:r w:rsidR="00886006" w:rsidRPr="00886006">
        <w:t xml:space="preserve"> </w:t>
      </w:r>
      <w:r w:rsidR="00886006">
        <w:t>либо об отказе в его одобрении.</w:t>
      </w:r>
    </w:p>
    <w:p w:rsidR="00D0380F" w:rsidRPr="00584FF0" w:rsidRDefault="00D0380F" w:rsidP="00D0380F">
      <w:pPr>
        <w:ind w:firstLine="567"/>
        <w:jc w:val="both"/>
      </w:pPr>
      <w:r w:rsidRPr="00584FF0">
        <w:t>1.3. Деятельность Комиссии основывается на принципах добровольности, равноправия, законности.</w:t>
      </w:r>
    </w:p>
    <w:p w:rsidR="00D0380F" w:rsidRPr="00584FF0" w:rsidRDefault="00D0380F" w:rsidP="00D0380F">
      <w:pPr>
        <w:ind w:firstLine="567"/>
        <w:jc w:val="both"/>
      </w:pPr>
      <w:r w:rsidRPr="00584FF0">
        <w:t>1.</w:t>
      </w:r>
      <w:r w:rsidR="00A702D8">
        <w:t>4</w:t>
      </w:r>
      <w:r w:rsidRPr="00584FF0">
        <w:t xml:space="preserve">. </w:t>
      </w:r>
      <w:proofErr w:type="gramStart"/>
      <w:r w:rsidRPr="00584FF0">
        <w:t xml:space="preserve">В своей деятельности Комиссия руководствуется </w:t>
      </w:r>
      <w:hyperlink r:id="rId8" w:history="1">
        <w:r w:rsidRPr="00584FF0">
          <w:t>Гражданским кодексом Российской Федерации</w:t>
        </w:r>
      </w:hyperlink>
      <w:r w:rsidRPr="00584FF0">
        <w:t xml:space="preserve">, </w:t>
      </w:r>
      <w:hyperlink r:id="rId9" w:history="1">
        <w:r w:rsidRPr="00584FF0"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584FF0">
        <w:t>,</w:t>
      </w:r>
      <w:r w:rsidR="003408C6">
        <w:t xml:space="preserve"> </w:t>
      </w:r>
      <w:r w:rsidR="003408C6" w:rsidRPr="0070148D">
        <w:t>Федеральным законом</w:t>
      </w:r>
      <w:r w:rsidR="00D278D8">
        <w:t xml:space="preserve"> </w:t>
      </w:r>
      <w:r w:rsidR="00D278D8">
        <w:t>от 22.11.1995</w:t>
      </w:r>
      <w:r w:rsidR="003408C6" w:rsidRPr="0070148D"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408C6">
        <w:t>,</w:t>
      </w:r>
      <w:r w:rsidRPr="00584FF0">
        <w:t xml:space="preserve"> </w:t>
      </w:r>
      <w:r w:rsidR="00A702D8" w:rsidRPr="000F57B4">
        <w:t>постановлением Правительства Российской Федерации от 23.12.2020 № 2220 «Об утверждении правил определения органами местного</w:t>
      </w:r>
      <w:proofErr w:type="gramEnd"/>
      <w:r w:rsidR="00A702D8" w:rsidRPr="000F57B4">
        <w:t xml:space="preserve">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B2376E">
        <w:t xml:space="preserve"> (далее – Правила)</w:t>
      </w:r>
      <w:r w:rsidRPr="00584FF0">
        <w:rPr>
          <w:color w:val="000000"/>
          <w:lang w:bidi="ru-RU"/>
        </w:rPr>
        <w:t>,</w:t>
      </w:r>
      <w:r w:rsidR="00A702D8">
        <w:rPr>
          <w:color w:val="000000"/>
          <w:lang w:bidi="ru-RU"/>
        </w:rPr>
        <w:t xml:space="preserve"> </w:t>
      </w:r>
      <w:hyperlink r:id="rId10" w:history="1">
        <w:r w:rsidRPr="00584FF0">
          <w:t>Уставом городского округа муниципального</w:t>
        </w:r>
      </w:hyperlink>
      <w:r w:rsidRPr="00584FF0">
        <w:t xml:space="preserve"> образования «</w:t>
      </w:r>
      <w:proofErr w:type="spellStart"/>
      <w:r w:rsidRPr="00584FF0">
        <w:t>Сусуманский</w:t>
      </w:r>
      <w:proofErr w:type="spellEnd"/>
      <w:r w:rsidRPr="00584FF0">
        <w:t xml:space="preserve"> городской округ», настоящим П</w:t>
      </w:r>
      <w:r w:rsidR="00A702D8">
        <w:t>оложением</w:t>
      </w:r>
      <w:r w:rsidRPr="00584FF0">
        <w:t>.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2. Задачи Комиссии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ind w:firstLine="567"/>
        <w:jc w:val="both"/>
      </w:pPr>
      <w:r w:rsidRPr="00584FF0">
        <w:t xml:space="preserve">2.1. Рассмотрение, анализ и оценка </w:t>
      </w:r>
      <w:r w:rsidR="00A702D8">
        <w:rPr>
          <w:rStyle w:val="a5"/>
          <w:i w:val="0"/>
        </w:rPr>
        <w:t>рисков, связанных с принятием</w:t>
      </w:r>
      <w:r w:rsidR="00A702D8" w:rsidRPr="00643577">
        <w:rPr>
          <w:rStyle w:val="a5"/>
          <w:i w:val="0"/>
        </w:rPr>
        <w:t xml:space="preserve"> </w:t>
      </w:r>
      <w:r w:rsidR="00A702D8">
        <w:rPr>
          <w:rStyle w:val="a5"/>
          <w:i w:val="0"/>
        </w:rPr>
        <w:t>проекта НПА.</w:t>
      </w:r>
    </w:p>
    <w:p w:rsidR="00D0380F" w:rsidRPr="00584FF0" w:rsidRDefault="00D0380F" w:rsidP="00D0380F">
      <w:pPr>
        <w:ind w:firstLine="567"/>
        <w:jc w:val="both"/>
      </w:pPr>
      <w:r w:rsidRPr="00584FF0">
        <w:t>2.</w:t>
      </w:r>
      <w:r w:rsidR="00C57D3C">
        <w:t>2</w:t>
      </w:r>
      <w:r w:rsidRPr="00584FF0">
        <w:t>. Принятие решения о</w:t>
      </w:r>
      <w:r w:rsidR="00C57D3C">
        <w:t>б</w:t>
      </w:r>
      <w:r w:rsidRPr="00584FF0">
        <w:t xml:space="preserve"> </w:t>
      </w:r>
      <w:r w:rsidR="00C57D3C">
        <w:t>одобрении проекта НПА</w:t>
      </w:r>
      <w:r w:rsidRPr="00584FF0">
        <w:t>,</w:t>
      </w:r>
      <w:r w:rsidR="00B2376E">
        <w:t xml:space="preserve"> либо об отказе в его одобрении,</w:t>
      </w:r>
      <w:r w:rsidRPr="00584FF0">
        <w:t xml:space="preserve"> которое оформляется протоколом заседания Комиссии.</w:t>
      </w:r>
    </w:p>
    <w:p w:rsidR="00D0380F" w:rsidRDefault="00C57D3C" w:rsidP="00C57D3C">
      <w:pPr>
        <w:ind w:firstLine="567"/>
        <w:jc w:val="both"/>
      </w:pPr>
      <w:r>
        <w:t xml:space="preserve">2.3. Направление заключения об одобрении проекта НПА </w:t>
      </w:r>
      <w:r w:rsidR="009A4DE1">
        <w:t>уполномоченному органу</w:t>
      </w:r>
      <w:r>
        <w:t>.</w:t>
      </w:r>
    </w:p>
    <w:p w:rsidR="00B2376E" w:rsidRDefault="00B2376E" w:rsidP="00C57D3C">
      <w:pPr>
        <w:ind w:firstLine="567"/>
        <w:jc w:val="both"/>
      </w:pPr>
      <w:r>
        <w:t>2.4. В случае вынесения Комиссией заключения об отказе в одобрении проекта НПА, он возвращается на доработку с последующим соблюдением этапов подготовки, предусмотренных Правилами.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3. Формирование Комиссии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ind w:firstLine="567"/>
        <w:jc w:val="both"/>
      </w:pPr>
      <w:r w:rsidRPr="00584FF0">
        <w:t xml:space="preserve">3.1. Члены Комиссии формируются </w:t>
      </w:r>
      <w:proofErr w:type="gramStart"/>
      <w:r w:rsidRPr="00584FF0">
        <w:t>из</w:t>
      </w:r>
      <w:proofErr w:type="gramEnd"/>
      <w:r w:rsidRPr="00584FF0">
        <w:t>:</w:t>
      </w:r>
    </w:p>
    <w:p w:rsidR="007C4064" w:rsidRDefault="00D0380F" w:rsidP="00D0380F">
      <w:pPr>
        <w:ind w:firstLine="708"/>
        <w:jc w:val="both"/>
      </w:pPr>
      <w:r w:rsidRPr="00584FF0">
        <w:t xml:space="preserve">- </w:t>
      </w:r>
      <w:r w:rsidR="007C4064">
        <w:t>представителей уполномоченного органа;</w:t>
      </w:r>
    </w:p>
    <w:p w:rsidR="00D0380F" w:rsidRPr="00584FF0" w:rsidRDefault="00D0380F" w:rsidP="00D0380F">
      <w:pPr>
        <w:ind w:firstLine="708"/>
        <w:jc w:val="both"/>
      </w:pPr>
      <w:r w:rsidRPr="00584FF0">
        <w:t>представителей структурных подразделений Администрации Сусуманского городского округа;</w:t>
      </w:r>
    </w:p>
    <w:p w:rsidR="00D0380F" w:rsidRPr="00584FF0" w:rsidRDefault="00D0380F" w:rsidP="00D0380F">
      <w:pPr>
        <w:ind w:firstLine="708"/>
        <w:jc w:val="both"/>
      </w:pPr>
      <w:r w:rsidRPr="00584FF0">
        <w:t>- представителей некоммерческих организаций, осуществляющих деятельность на территории муниципального образования «</w:t>
      </w:r>
      <w:proofErr w:type="spellStart"/>
      <w:r w:rsidRPr="00584FF0">
        <w:t>Сусуманский</w:t>
      </w:r>
      <w:proofErr w:type="spellEnd"/>
      <w:r w:rsidRPr="00584FF0">
        <w:t xml:space="preserve"> городской округ» (по согласованию);</w:t>
      </w:r>
    </w:p>
    <w:p w:rsidR="00D0380F" w:rsidRDefault="00B054D8" w:rsidP="00D0380F">
      <w:pPr>
        <w:ind w:firstLine="708"/>
        <w:jc w:val="both"/>
      </w:pPr>
      <w:r>
        <w:lastRenderedPageBreak/>
        <w:t>- представителей общественного</w:t>
      </w:r>
      <w:r w:rsidR="00D0380F" w:rsidRPr="00584FF0">
        <w:t xml:space="preserve"> совет</w:t>
      </w:r>
      <w:r>
        <w:t>а</w:t>
      </w:r>
      <w:r w:rsidR="00D0380F" w:rsidRPr="00584FF0">
        <w:t xml:space="preserve"> </w:t>
      </w:r>
      <w:r>
        <w:t xml:space="preserve">по улучшению инвестиционного климата в </w:t>
      </w:r>
      <w:proofErr w:type="spellStart"/>
      <w:r>
        <w:t>Сусуманском</w:t>
      </w:r>
      <w:proofErr w:type="spellEnd"/>
      <w:r>
        <w:t xml:space="preserve"> городском округе;</w:t>
      </w:r>
    </w:p>
    <w:p w:rsidR="00B054D8" w:rsidRDefault="00B054D8" w:rsidP="00D0380F">
      <w:pPr>
        <w:ind w:firstLine="708"/>
        <w:jc w:val="both"/>
      </w:pPr>
      <w:r>
        <w:t>- представителей организаций культуры, образования и охраны здоровья, расположенных на территории Сусуманского городского округа (по согласованию);</w:t>
      </w:r>
    </w:p>
    <w:p w:rsidR="00B054D8" w:rsidRPr="00584FF0" w:rsidRDefault="00B054D8" w:rsidP="00D0380F">
      <w:pPr>
        <w:ind w:firstLine="708"/>
        <w:jc w:val="both"/>
      </w:pPr>
      <w:r>
        <w:t>- представителей индивидуальных предпринимателей и юридических лиц, осуществляющих торговую деятельность на территории Сусуманского городского округа</w:t>
      </w:r>
      <w:r w:rsidR="007C4064">
        <w:t xml:space="preserve"> (по согласованию).</w:t>
      </w:r>
    </w:p>
    <w:p w:rsidR="00D0380F" w:rsidRPr="00584FF0" w:rsidRDefault="00D0380F" w:rsidP="00D0380F">
      <w:pPr>
        <w:ind w:firstLine="567"/>
        <w:jc w:val="both"/>
      </w:pPr>
      <w:r w:rsidRPr="00584FF0">
        <w:t>3.2. Не могут быть членами Комиссии:</w:t>
      </w:r>
    </w:p>
    <w:p w:rsidR="00D0380F" w:rsidRPr="00584FF0" w:rsidRDefault="00D0380F" w:rsidP="00D0380F">
      <w:pPr>
        <w:ind w:firstLine="708"/>
        <w:jc w:val="both"/>
      </w:pPr>
      <w:r w:rsidRPr="00584FF0">
        <w:t>- представители некомме</w:t>
      </w:r>
      <w:r w:rsidR="007C4064">
        <w:t>рческих иностранных организаций.</w:t>
      </w:r>
    </w:p>
    <w:p w:rsidR="00D0380F" w:rsidRPr="00584FF0" w:rsidRDefault="00D0380F" w:rsidP="00D0380F">
      <w:pPr>
        <w:ind w:firstLine="567"/>
        <w:jc w:val="both"/>
      </w:pPr>
      <w:r w:rsidRPr="00584FF0">
        <w:t>3.3. Члены Комиссии привлекаются к работе на добровольной и безвозмездной основе.</w:t>
      </w:r>
    </w:p>
    <w:p w:rsidR="00D0380F" w:rsidRPr="00584FF0" w:rsidRDefault="00D0380F" w:rsidP="00D0380F">
      <w:pPr>
        <w:ind w:firstLine="567"/>
        <w:jc w:val="both"/>
      </w:pPr>
      <w:r w:rsidRPr="00584FF0">
        <w:t>3.4. В случае отсутствия председателя Комиссии его обязанности исполняет заместитель председателя.</w:t>
      </w:r>
    </w:p>
    <w:p w:rsidR="00D0380F" w:rsidRPr="00584FF0" w:rsidRDefault="00D0380F" w:rsidP="00D0380F">
      <w:pPr>
        <w:ind w:firstLine="567"/>
        <w:jc w:val="both"/>
      </w:pPr>
      <w:r w:rsidRPr="00584FF0">
        <w:t>3.5. Члены Комиссии вправе знакомиться с материалами заседания, выступать по вопросам повестки, выдвигать возражения в случае несогласия с рассмотрением отдельных вопросов заседания.</w:t>
      </w:r>
    </w:p>
    <w:p w:rsidR="00D0380F" w:rsidRPr="00584FF0" w:rsidRDefault="00D0380F" w:rsidP="00D0380F">
      <w:pPr>
        <w:ind w:firstLine="567"/>
        <w:jc w:val="both"/>
      </w:pPr>
      <w:r w:rsidRPr="00584FF0">
        <w:t>3.6. Члены Комиссии обязаны лично присутствовать на заседании Комиссии. При наличии уважительных причин уведомить председателя Комиссии о невозможности присутствовать на заседании.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4. Компетенция Комиссии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ind w:firstLine="567"/>
        <w:jc w:val="both"/>
      </w:pPr>
      <w:r w:rsidRPr="00584FF0">
        <w:t>4.1. Комиссия:</w:t>
      </w:r>
    </w:p>
    <w:p w:rsidR="00D0380F" w:rsidRPr="00584FF0" w:rsidRDefault="00D0380F" w:rsidP="00D0380F">
      <w:pPr>
        <w:ind w:firstLine="567"/>
        <w:jc w:val="both"/>
      </w:pPr>
      <w:r w:rsidRPr="00584FF0">
        <w:t xml:space="preserve">4.1.1. Осуществляет оценку </w:t>
      </w:r>
      <w:r w:rsidR="007C4064">
        <w:rPr>
          <w:rStyle w:val="a5"/>
          <w:i w:val="0"/>
        </w:rPr>
        <w:t xml:space="preserve">рисков, связанных с </w:t>
      </w:r>
      <w:proofErr w:type="gramStart"/>
      <w:r w:rsidR="007C4064">
        <w:rPr>
          <w:rStyle w:val="a5"/>
          <w:i w:val="0"/>
        </w:rPr>
        <w:t>принятием</w:t>
      </w:r>
      <w:proofErr w:type="gramEnd"/>
      <w:r w:rsidR="007C4064" w:rsidRPr="00643577">
        <w:rPr>
          <w:rStyle w:val="a5"/>
          <w:i w:val="0"/>
        </w:rPr>
        <w:t xml:space="preserve"> </w:t>
      </w:r>
      <w:r w:rsidR="007C4064">
        <w:rPr>
          <w:rStyle w:val="a5"/>
          <w:i w:val="0"/>
        </w:rPr>
        <w:t>представленного на рассмотрение проекта НПА</w:t>
      </w:r>
      <w:r w:rsidRPr="00584FF0">
        <w:t>.</w:t>
      </w:r>
    </w:p>
    <w:p w:rsidR="00D0380F" w:rsidRPr="00584FF0" w:rsidRDefault="00D0380F" w:rsidP="00D0380F">
      <w:pPr>
        <w:ind w:firstLine="567"/>
        <w:jc w:val="both"/>
      </w:pPr>
      <w:r w:rsidRPr="00584FF0">
        <w:t xml:space="preserve">4.1.2. Принимает решение </w:t>
      </w:r>
      <w:r w:rsidR="007C4064" w:rsidRPr="00584FF0">
        <w:t>о</w:t>
      </w:r>
      <w:r w:rsidR="007C4064">
        <w:t>б</w:t>
      </w:r>
      <w:r w:rsidR="007C4064" w:rsidRPr="00584FF0">
        <w:t xml:space="preserve"> </w:t>
      </w:r>
      <w:r w:rsidR="007C4064">
        <w:t>одобрении проекта НПА</w:t>
      </w:r>
      <w:r w:rsidR="007C4064" w:rsidRPr="00584FF0">
        <w:t>,</w:t>
      </w:r>
      <w:r w:rsidR="004009EF">
        <w:t xml:space="preserve"> либо об отказе в его одобрении,</w:t>
      </w:r>
      <w:r w:rsidR="007C4064" w:rsidRPr="00584FF0">
        <w:t xml:space="preserve"> которое оформляется протоколом заседания Комиссии.</w:t>
      </w:r>
    </w:p>
    <w:p w:rsidR="00D0380F" w:rsidRPr="00584FF0" w:rsidRDefault="00D0380F" w:rsidP="00D0380F">
      <w:pPr>
        <w:ind w:firstLine="567"/>
        <w:jc w:val="both"/>
      </w:pPr>
      <w:r w:rsidRPr="00584FF0">
        <w:t>4.2. Комиссия правомочна решать вопросы, отнесенные к ее компетенции, если на заседании присутствуют более половины ее членов.</w:t>
      </w:r>
    </w:p>
    <w:p w:rsidR="00D0380F" w:rsidRPr="00584FF0" w:rsidRDefault="00D0380F" w:rsidP="00D0380F">
      <w:pPr>
        <w:ind w:firstLine="567"/>
        <w:jc w:val="both"/>
      </w:pPr>
      <w:r w:rsidRPr="00584FF0">
        <w:t xml:space="preserve">4.3. В процессе рассмотрения </w:t>
      </w:r>
      <w:r w:rsidR="007C4064">
        <w:t>проекта НПА,</w:t>
      </w:r>
      <w:r w:rsidRPr="00584FF0">
        <w:t xml:space="preserve"> Комиссия вправе запрашивать информацию (в том числе документы), необходимую для оценки </w:t>
      </w:r>
      <w:r w:rsidR="007C4064">
        <w:t>рисков.</w:t>
      </w:r>
    </w:p>
    <w:p w:rsidR="00D0380F" w:rsidRPr="00584FF0" w:rsidRDefault="00D0380F" w:rsidP="00D0380F">
      <w:pPr>
        <w:ind w:firstLine="567"/>
        <w:jc w:val="both"/>
      </w:pPr>
      <w:r w:rsidRPr="00584FF0">
        <w:t>4.4. При возникновении в процессе рассмотрения предложений вопросов, требующих специальных знаний в различных областях науки, техники, искусства, ремесла, Комиссия вправе приглашать на свои заседания специалистов для разъяснения таких вопросов.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5. Компетенция уполномоченного органа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ind w:firstLine="567"/>
        <w:jc w:val="both"/>
      </w:pPr>
      <w:r w:rsidRPr="00584FF0">
        <w:t>5.1. Уполномоченный орган:</w:t>
      </w:r>
    </w:p>
    <w:p w:rsidR="00D135B1" w:rsidRDefault="00D0380F" w:rsidP="00D0380F">
      <w:pPr>
        <w:ind w:firstLine="567"/>
        <w:jc w:val="both"/>
      </w:pPr>
      <w:r w:rsidRPr="00584FF0">
        <w:t>5.1.</w:t>
      </w:r>
      <w:r w:rsidR="004009EF">
        <w:t>1</w:t>
      </w:r>
      <w:r w:rsidRPr="00584FF0">
        <w:t xml:space="preserve">. Предоставляет Комиссии информацию </w:t>
      </w:r>
      <w:r w:rsidR="00D135B1">
        <w:t>к рассматриваемому проекту НПА, содержащую обоснование его принятия и иную дополнительную информацию, необходимую для оценки рисков.</w:t>
      </w:r>
    </w:p>
    <w:p w:rsidR="00D0380F" w:rsidRPr="00584FF0" w:rsidRDefault="00D0380F" w:rsidP="00D0380F">
      <w:pPr>
        <w:ind w:firstLine="567"/>
        <w:jc w:val="both"/>
      </w:pPr>
      <w:r w:rsidRPr="00584FF0">
        <w:t>5.1.</w:t>
      </w:r>
      <w:r w:rsidR="004009EF">
        <w:t>2</w:t>
      </w:r>
      <w:r w:rsidRPr="00584FF0">
        <w:t xml:space="preserve">. На основании </w:t>
      </w:r>
      <w:r w:rsidR="00D135B1">
        <w:t>соответствующего заключения</w:t>
      </w:r>
      <w:r w:rsidRPr="00584FF0">
        <w:t xml:space="preserve"> Комиссии о</w:t>
      </w:r>
      <w:r w:rsidR="00D135B1">
        <w:t>б одобрении проекта НПА,</w:t>
      </w:r>
      <w:r w:rsidRPr="00584FF0">
        <w:t xml:space="preserve"> готовит проект </w:t>
      </w:r>
      <w:r w:rsidR="001163D9">
        <w:t>постановления</w:t>
      </w:r>
      <w:r w:rsidRPr="00584FF0">
        <w:t xml:space="preserve"> Администрации Сусуманского городского округа </w:t>
      </w:r>
      <w:r w:rsidR="00D135B1">
        <w:t>о проведении публичных обсуждений по проекту НПА</w:t>
      </w:r>
      <w:r w:rsidRPr="00584FF0">
        <w:t>.</w:t>
      </w:r>
    </w:p>
    <w:p w:rsidR="00D0380F" w:rsidRPr="00584FF0" w:rsidRDefault="00D0380F" w:rsidP="00D0380F">
      <w:pPr>
        <w:ind w:firstLine="567"/>
        <w:jc w:val="both"/>
      </w:pPr>
      <w:r w:rsidRPr="00584FF0">
        <w:t>5.1.</w:t>
      </w:r>
      <w:r w:rsidR="004009EF">
        <w:t>3</w:t>
      </w:r>
      <w:r w:rsidRPr="00584FF0">
        <w:t>. Обесп</w:t>
      </w:r>
      <w:r w:rsidR="00D135B1">
        <w:t>ечивает публикацию информации о проведении публичных обсуждений</w:t>
      </w:r>
      <w:r w:rsidRPr="00584FF0">
        <w:t>.</w:t>
      </w:r>
    </w:p>
    <w:p w:rsidR="00D0380F" w:rsidRDefault="00D0380F" w:rsidP="00D0380F">
      <w:pPr>
        <w:ind w:firstLine="708"/>
        <w:jc w:val="both"/>
      </w:pPr>
    </w:p>
    <w:p w:rsidR="00D0380F" w:rsidRPr="00584FF0" w:rsidRDefault="00D0380F" w:rsidP="00D0380F">
      <w:pPr>
        <w:jc w:val="center"/>
        <w:outlineLvl w:val="2"/>
        <w:rPr>
          <w:b/>
          <w:bCs/>
        </w:rPr>
      </w:pPr>
      <w:r w:rsidRPr="00584FF0">
        <w:rPr>
          <w:b/>
          <w:bCs/>
        </w:rPr>
        <w:t>6. Порядок работы Комиссии</w:t>
      </w:r>
    </w:p>
    <w:p w:rsidR="00D0380F" w:rsidRPr="00584FF0" w:rsidRDefault="00D0380F" w:rsidP="00D0380F">
      <w:pPr>
        <w:ind w:firstLine="708"/>
        <w:jc w:val="both"/>
      </w:pPr>
    </w:p>
    <w:p w:rsidR="00D0380F" w:rsidRPr="00584FF0" w:rsidRDefault="00D0380F" w:rsidP="00D0380F">
      <w:pPr>
        <w:ind w:firstLine="567"/>
        <w:jc w:val="both"/>
      </w:pPr>
      <w:r w:rsidRPr="00584FF0">
        <w:t>6.1. Состав Комиссии утверждается распоряжением Администрации Сусуманского  городского округа.</w:t>
      </w:r>
    </w:p>
    <w:p w:rsidR="001163D9" w:rsidRDefault="00D0380F" w:rsidP="00D0380F">
      <w:pPr>
        <w:ind w:firstLine="567"/>
        <w:jc w:val="both"/>
      </w:pPr>
      <w:r w:rsidRPr="00584FF0">
        <w:t xml:space="preserve">6.2. Комиссия рассматривает и оценивает </w:t>
      </w:r>
      <w:r w:rsidR="001163D9">
        <w:t>риски предста</w:t>
      </w:r>
      <w:r w:rsidR="003408C6">
        <w:t xml:space="preserve">вленного проекта НПА, </w:t>
      </w:r>
      <w:proofErr w:type="gramStart"/>
      <w:r w:rsidR="003408C6">
        <w:t>согласно Правил</w:t>
      </w:r>
      <w:proofErr w:type="gramEnd"/>
      <w:r w:rsidR="001163D9">
        <w:t>.</w:t>
      </w:r>
    </w:p>
    <w:p w:rsidR="00D0380F" w:rsidRPr="00584FF0" w:rsidRDefault="00D0380F" w:rsidP="00D0380F">
      <w:pPr>
        <w:ind w:firstLine="567"/>
        <w:jc w:val="both"/>
      </w:pPr>
      <w:r w:rsidRPr="00584FF0">
        <w:t>6.3. Комиссия проводит заседание,</w:t>
      </w:r>
      <w:r w:rsidR="001163D9">
        <w:t xml:space="preserve"> на котором принимает решение об одобрении проекта НПА</w:t>
      </w:r>
      <w:r w:rsidR="003408C6">
        <w:t>, либо об отказе в его одобрении</w:t>
      </w:r>
      <w:r w:rsidR="001163D9">
        <w:t xml:space="preserve">. </w:t>
      </w:r>
      <w:r w:rsidRPr="00584FF0">
        <w:t>В случае равного распределения голосов председатель Комиссии имеет право решающего голоса.</w:t>
      </w:r>
    </w:p>
    <w:p w:rsidR="00D0380F" w:rsidRPr="00584FF0" w:rsidRDefault="00D0380F" w:rsidP="00D0380F">
      <w:pPr>
        <w:ind w:firstLine="567"/>
        <w:jc w:val="both"/>
      </w:pPr>
      <w:r w:rsidRPr="00584FF0">
        <w:t xml:space="preserve">6.4. Решение Комиссии принимаются путем открытого голосования простым большинством голосов от числа голосов членов Комиссии, присутствовавших на заседании. </w:t>
      </w:r>
      <w:r w:rsidRPr="00584FF0">
        <w:lastRenderedPageBreak/>
        <w:t>В случае равенства числа голосов голос председателя Комиссии считается решающим. Решение Комиссии оформляется протоколом, который подписывают члены Комиссии, принявшие участие в заседании Комиссии.</w:t>
      </w:r>
    </w:p>
    <w:p w:rsidR="00D0380F" w:rsidRPr="00584FF0" w:rsidRDefault="00D0380F" w:rsidP="00D0380F">
      <w:pPr>
        <w:ind w:firstLine="567"/>
        <w:jc w:val="both"/>
      </w:pPr>
      <w:r w:rsidRPr="00584FF0">
        <w:t xml:space="preserve">6.5. </w:t>
      </w:r>
      <w:r w:rsidR="001163D9">
        <w:t>На основании протокола Комиссии оформляется заключение об одобрении проекта НПА</w:t>
      </w:r>
      <w:r w:rsidR="003408C6">
        <w:t>, либо об отказе в его одобрении</w:t>
      </w:r>
      <w:r w:rsidRPr="00584FF0">
        <w:t>. Протокол заседани</w:t>
      </w:r>
      <w:r w:rsidR="001163D9">
        <w:t>я</w:t>
      </w:r>
      <w:r w:rsidRPr="00584FF0">
        <w:t xml:space="preserve"> Комиссии</w:t>
      </w:r>
      <w:r w:rsidR="001163D9">
        <w:t xml:space="preserve"> и заключение</w:t>
      </w:r>
      <w:r w:rsidRPr="00584FF0">
        <w:t xml:space="preserve"> хранятся у уполномоченного органа.</w:t>
      </w:r>
    </w:p>
    <w:p w:rsidR="00D0380F" w:rsidRPr="00584FF0" w:rsidRDefault="00D0380F" w:rsidP="00D0380F"/>
    <w:p w:rsidR="00D0380F" w:rsidRPr="00584FF0" w:rsidRDefault="00D0380F" w:rsidP="00D0380F"/>
    <w:p w:rsidR="00D0380F" w:rsidRPr="00584FF0" w:rsidRDefault="00D0380F" w:rsidP="00D0380F">
      <w:pPr>
        <w:pStyle w:val="a6"/>
        <w:ind w:firstLine="851"/>
        <w:jc w:val="both"/>
        <w:rPr>
          <w:rStyle w:val="a5"/>
          <w:i w:val="0"/>
        </w:rPr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Default="00D0380F" w:rsidP="00D0380F">
      <w:pPr>
        <w:tabs>
          <w:tab w:val="left" w:pos="0"/>
        </w:tabs>
        <w:jc w:val="right"/>
      </w:pPr>
    </w:p>
    <w:p w:rsidR="00D0380F" w:rsidRPr="001253D2" w:rsidRDefault="00D0380F" w:rsidP="00D0380F"/>
    <w:p w:rsidR="008C4CF8" w:rsidRDefault="008C4CF8"/>
    <w:sectPr w:rsidR="008C4CF8" w:rsidSect="00513FDE">
      <w:headerReference w:type="default" r:id="rId11"/>
      <w:pgSz w:w="11909" w:h="16834"/>
      <w:pgMar w:top="794" w:right="930" w:bottom="357" w:left="131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2D" w:rsidRDefault="00C24B2D">
      <w:r>
        <w:separator/>
      </w:r>
    </w:p>
  </w:endnote>
  <w:endnote w:type="continuationSeparator" w:id="0">
    <w:p w:rsidR="00C24B2D" w:rsidRDefault="00C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2D" w:rsidRDefault="00C24B2D">
      <w:r>
        <w:separator/>
      </w:r>
    </w:p>
  </w:footnote>
  <w:footnote w:type="continuationSeparator" w:id="0">
    <w:p w:rsidR="00C24B2D" w:rsidRDefault="00C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03" w:rsidRPr="00513FDE" w:rsidRDefault="001163D9">
    <w:pPr>
      <w:pStyle w:val="a3"/>
      <w:jc w:val="center"/>
      <w:rPr>
        <w:sz w:val="28"/>
        <w:szCs w:val="28"/>
      </w:rPr>
    </w:pPr>
    <w:r w:rsidRPr="00513FDE">
      <w:rPr>
        <w:sz w:val="28"/>
        <w:szCs w:val="28"/>
      </w:rPr>
      <w:fldChar w:fldCharType="begin"/>
    </w:r>
    <w:r w:rsidRPr="00513FDE">
      <w:rPr>
        <w:sz w:val="28"/>
        <w:szCs w:val="28"/>
      </w:rPr>
      <w:instrText>PAGE   \* MERGEFORMAT</w:instrText>
    </w:r>
    <w:r w:rsidRPr="00513FDE">
      <w:rPr>
        <w:sz w:val="28"/>
        <w:szCs w:val="28"/>
      </w:rPr>
      <w:fldChar w:fldCharType="separate"/>
    </w:r>
    <w:r w:rsidR="00D278D8">
      <w:rPr>
        <w:noProof/>
        <w:sz w:val="28"/>
        <w:szCs w:val="28"/>
      </w:rPr>
      <w:t>3</w:t>
    </w:r>
    <w:r w:rsidRPr="00513FDE">
      <w:rPr>
        <w:sz w:val="28"/>
        <w:szCs w:val="28"/>
      </w:rPr>
      <w:fldChar w:fldCharType="end"/>
    </w:r>
  </w:p>
  <w:p w:rsidR="00AE5A03" w:rsidRDefault="00C24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F"/>
    <w:rsid w:val="000503EA"/>
    <w:rsid w:val="001163D9"/>
    <w:rsid w:val="0015766E"/>
    <w:rsid w:val="003408C6"/>
    <w:rsid w:val="004009EF"/>
    <w:rsid w:val="00404DC6"/>
    <w:rsid w:val="004459BF"/>
    <w:rsid w:val="00480039"/>
    <w:rsid w:val="005F101E"/>
    <w:rsid w:val="00643577"/>
    <w:rsid w:val="007C4064"/>
    <w:rsid w:val="00886006"/>
    <w:rsid w:val="008C4CF8"/>
    <w:rsid w:val="008D6952"/>
    <w:rsid w:val="009A4DE1"/>
    <w:rsid w:val="009B5C94"/>
    <w:rsid w:val="00A702D8"/>
    <w:rsid w:val="00B054D8"/>
    <w:rsid w:val="00B2376E"/>
    <w:rsid w:val="00C24B2D"/>
    <w:rsid w:val="00C57D3C"/>
    <w:rsid w:val="00D0380F"/>
    <w:rsid w:val="00D135B1"/>
    <w:rsid w:val="00D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8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0380F"/>
    <w:rPr>
      <w:i/>
      <w:iCs/>
    </w:rPr>
  </w:style>
  <w:style w:type="paragraph" w:styleId="a6">
    <w:name w:val="No Spacing"/>
    <w:uiPriority w:val="1"/>
    <w:qFormat/>
    <w:rsid w:val="00D03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8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0380F"/>
    <w:rPr>
      <w:i/>
      <w:iCs/>
    </w:rPr>
  </w:style>
  <w:style w:type="paragraph" w:styleId="a6">
    <w:name w:val="No Spacing"/>
    <w:uiPriority w:val="1"/>
    <w:qFormat/>
    <w:rsid w:val="00D038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4796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457B-898A-4894-915A-AA7F2EFC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2022-11-25T03:41:00Z</dcterms:created>
  <dcterms:modified xsi:type="dcterms:W3CDTF">2022-12-01T06:38:00Z</dcterms:modified>
</cp:coreProperties>
</file>