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CA" w:rsidRPr="00D8591E" w:rsidRDefault="006E1ECA" w:rsidP="006E1ECA">
      <w:pPr>
        <w:pStyle w:val="af"/>
        <w:rPr>
          <w:b w:val="0"/>
          <w:sz w:val="24"/>
        </w:rPr>
      </w:pPr>
      <w:bookmarkStart w:id="0" w:name="_GoBack"/>
      <w:bookmarkEnd w:id="0"/>
    </w:p>
    <w:p w:rsidR="00BC5E15" w:rsidRDefault="00BC5E15" w:rsidP="00BC5E15">
      <w:pPr>
        <w:pStyle w:val="1"/>
        <w:rPr>
          <w:sz w:val="36"/>
          <w:szCs w:val="36"/>
        </w:rPr>
      </w:pPr>
      <w:r>
        <w:rPr>
          <w:sz w:val="36"/>
          <w:szCs w:val="36"/>
        </w:rPr>
        <w:t>АДМИНИСТРАЦИЯ СУСУМАНСКОГО ГОРОДСКОГО ОКРУГА</w:t>
      </w:r>
    </w:p>
    <w:p w:rsidR="00BC5E15" w:rsidRDefault="00BC5E15" w:rsidP="00BC5E15">
      <w:pPr>
        <w:jc w:val="center"/>
        <w:rPr>
          <w:b/>
          <w:sz w:val="36"/>
          <w:szCs w:val="36"/>
        </w:rPr>
      </w:pPr>
    </w:p>
    <w:p w:rsidR="00BC5E15" w:rsidRDefault="00BC5E15" w:rsidP="00BC5E15">
      <w:pPr>
        <w:pStyle w:val="1"/>
        <w:rPr>
          <w:sz w:val="52"/>
        </w:rPr>
      </w:pPr>
      <w:r>
        <w:rPr>
          <w:sz w:val="52"/>
        </w:rPr>
        <w:t>ПОСТАНОВЛЕНИЕ</w:t>
      </w:r>
    </w:p>
    <w:p w:rsidR="00BC5E15" w:rsidRDefault="00BC5E15" w:rsidP="00BC5E15">
      <w:pPr>
        <w:jc w:val="center"/>
        <w:rPr>
          <w:sz w:val="24"/>
          <w:szCs w:val="24"/>
        </w:rPr>
      </w:pPr>
    </w:p>
    <w:p w:rsidR="00BC5E15" w:rsidRDefault="00BC5E15" w:rsidP="00BC5E15">
      <w:pPr>
        <w:jc w:val="both"/>
        <w:rPr>
          <w:sz w:val="24"/>
          <w:szCs w:val="24"/>
        </w:rPr>
      </w:pPr>
    </w:p>
    <w:p w:rsidR="00BC5E15" w:rsidRDefault="00BC5E15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>От   .</w:t>
      </w:r>
      <w:r w:rsidR="00941EA6">
        <w:rPr>
          <w:sz w:val="24"/>
          <w:szCs w:val="24"/>
        </w:rPr>
        <w:t>0</w:t>
      </w:r>
      <w:r w:rsidR="00BE2F00">
        <w:rPr>
          <w:sz w:val="24"/>
          <w:szCs w:val="24"/>
        </w:rPr>
        <w:t>7</w:t>
      </w:r>
      <w:r>
        <w:rPr>
          <w:sz w:val="24"/>
          <w:szCs w:val="24"/>
        </w:rPr>
        <w:t>.20</w:t>
      </w:r>
      <w:r w:rsidR="00C273FA">
        <w:rPr>
          <w:sz w:val="24"/>
          <w:szCs w:val="24"/>
        </w:rPr>
        <w:t>2</w:t>
      </w:r>
      <w:r w:rsidR="00941EA6">
        <w:rPr>
          <w:sz w:val="24"/>
          <w:szCs w:val="24"/>
        </w:rPr>
        <w:t>2</w:t>
      </w:r>
      <w:r>
        <w:rPr>
          <w:sz w:val="24"/>
          <w:szCs w:val="24"/>
        </w:rPr>
        <w:t xml:space="preserve">   года                                </w:t>
      </w:r>
      <w:r w:rsidR="00C273F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№ </w:t>
      </w:r>
    </w:p>
    <w:p w:rsidR="00BC5E15" w:rsidRDefault="00BC5E15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>г. Сусуман</w:t>
      </w:r>
    </w:p>
    <w:p w:rsidR="00BC5E15" w:rsidRDefault="00BC5E15" w:rsidP="00BC5E15">
      <w:pPr>
        <w:jc w:val="both"/>
      </w:pPr>
    </w:p>
    <w:p w:rsidR="00BC5E15" w:rsidRDefault="00BC5E15" w:rsidP="00BC5E1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</w:tblGrid>
      <w:tr w:rsidR="00BC5E15" w:rsidTr="00BC5E15">
        <w:trPr>
          <w:trHeight w:val="519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5E15" w:rsidRDefault="00BC5E15" w:rsidP="00941EA6">
            <w:pPr>
              <w:rPr>
                <w:rStyle w:val="ab"/>
                <w:i w:val="0"/>
                <w:sz w:val="24"/>
                <w:szCs w:val="24"/>
              </w:rPr>
            </w:pPr>
            <w:r>
              <w:rPr>
                <w:rStyle w:val="ab"/>
                <w:i w:val="0"/>
                <w:sz w:val="24"/>
                <w:szCs w:val="24"/>
              </w:rPr>
              <w:t>О внесении изменений в постановление  администрации Сусуманского городского округа от 1</w:t>
            </w:r>
            <w:r w:rsidR="006E46E0">
              <w:rPr>
                <w:rStyle w:val="ab"/>
                <w:i w:val="0"/>
                <w:sz w:val="24"/>
                <w:szCs w:val="24"/>
              </w:rPr>
              <w:t>3.11</w:t>
            </w:r>
            <w:r>
              <w:rPr>
                <w:rStyle w:val="ab"/>
                <w:i w:val="0"/>
                <w:sz w:val="24"/>
                <w:szCs w:val="24"/>
              </w:rPr>
              <w:t>.20</w:t>
            </w:r>
            <w:r w:rsidR="006E46E0">
              <w:rPr>
                <w:rStyle w:val="ab"/>
                <w:i w:val="0"/>
                <w:sz w:val="24"/>
                <w:szCs w:val="24"/>
              </w:rPr>
              <w:t>20</w:t>
            </w:r>
            <w:r>
              <w:rPr>
                <w:rStyle w:val="ab"/>
                <w:i w:val="0"/>
                <w:sz w:val="24"/>
                <w:szCs w:val="24"/>
              </w:rPr>
              <w:t xml:space="preserve"> г. № 53</w:t>
            </w:r>
            <w:r w:rsidR="006E46E0">
              <w:rPr>
                <w:rStyle w:val="ab"/>
                <w:i w:val="0"/>
                <w:sz w:val="24"/>
                <w:szCs w:val="24"/>
              </w:rPr>
              <w:t>0</w:t>
            </w:r>
            <w:r>
              <w:rPr>
                <w:rStyle w:val="ab"/>
                <w:i w:val="0"/>
                <w:sz w:val="24"/>
                <w:szCs w:val="24"/>
              </w:rPr>
              <w:t xml:space="preserve"> « Об утверждении муниципальной программы </w:t>
            </w:r>
            <w:r>
              <w:rPr>
                <w:sz w:val="24"/>
                <w:szCs w:val="24"/>
              </w:rPr>
              <w:t xml:space="preserve">«Развитие </w:t>
            </w:r>
            <w:r w:rsidR="006E46E0">
              <w:rPr>
                <w:sz w:val="24"/>
                <w:szCs w:val="24"/>
              </w:rPr>
              <w:t>системы обращения  с отходами производства и потребления на территории</w:t>
            </w:r>
            <w:r>
              <w:rPr>
                <w:sz w:val="24"/>
                <w:szCs w:val="24"/>
              </w:rPr>
              <w:t xml:space="preserve"> </w:t>
            </w:r>
            <w:r w:rsidR="006E46E0">
              <w:rPr>
                <w:sz w:val="24"/>
                <w:szCs w:val="24"/>
              </w:rPr>
              <w:t xml:space="preserve"> муниципального образования «</w:t>
            </w:r>
            <w:r>
              <w:rPr>
                <w:sz w:val="24"/>
                <w:szCs w:val="24"/>
              </w:rPr>
              <w:t>Сусуманск</w:t>
            </w:r>
            <w:r w:rsidR="006E46E0"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городско</w:t>
            </w:r>
            <w:r w:rsidR="006E46E0">
              <w:rPr>
                <w:sz w:val="24"/>
                <w:szCs w:val="24"/>
              </w:rPr>
              <w:t xml:space="preserve">й </w:t>
            </w:r>
            <w:r>
              <w:rPr>
                <w:sz w:val="24"/>
                <w:szCs w:val="24"/>
              </w:rPr>
              <w:t xml:space="preserve"> округ</w:t>
            </w:r>
            <w:r w:rsidR="006E46E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на 20</w:t>
            </w:r>
            <w:r w:rsidR="008515C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- 202</w:t>
            </w:r>
            <w:r w:rsidR="00941EA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годы»</w:t>
            </w:r>
          </w:p>
        </w:tc>
      </w:tr>
    </w:tbl>
    <w:p w:rsidR="00BC5E15" w:rsidRDefault="00C1606E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BC5E15" w:rsidRDefault="00BC5E15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соответствии со статьей 179 Бюджетного кодекса Российской Федерации, постановлением администрации Сусуманского городского округа от 25.10.2018 года        № 543 «Об утверждении Порядка формирования и реализации муниципальных программ Сусуманского городского округа», руководствуясь Уставом муниципального образования  «Сусуманский городской округ»,  администрация Сусуманского городского округа</w:t>
      </w:r>
    </w:p>
    <w:p w:rsidR="00BC5E15" w:rsidRDefault="00BC5E15" w:rsidP="00BC5E15">
      <w:pPr>
        <w:jc w:val="both"/>
        <w:rPr>
          <w:sz w:val="24"/>
          <w:szCs w:val="24"/>
        </w:rPr>
      </w:pPr>
    </w:p>
    <w:p w:rsidR="00BC5E15" w:rsidRDefault="00BC5E15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ПОСТАНОВЛЯЕТ: </w:t>
      </w:r>
    </w:p>
    <w:p w:rsidR="00BC5E15" w:rsidRDefault="00BC5E15" w:rsidP="00BC5E15">
      <w:pPr>
        <w:jc w:val="both"/>
        <w:rPr>
          <w:sz w:val="24"/>
          <w:szCs w:val="24"/>
        </w:rPr>
      </w:pPr>
    </w:p>
    <w:p w:rsidR="00BC5E15" w:rsidRDefault="00BC5E15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 Внести в </w:t>
      </w:r>
      <w:r w:rsidR="006E46E0">
        <w:rPr>
          <w:rStyle w:val="ab"/>
          <w:i w:val="0"/>
          <w:sz w:val="24"/>
          <w:szCs w:val="24"/>
        </w:rPr>
        <w:t xml:space="preserve">постановление  администрации Сусуманского городского округа от 13.11.2020 г. № 530 « Об утверждении муниципальной программы </w:t>
      </w:r>
      <w:r w:rsidR="006E46E0">
        <w:rPr>
          <w:sz w:val="24"/>
          <w:szCs w:val="24"/>
        </w:rPr>
        <w:t>«Развитие системы обращения  с отходами производства и потребления на территории  муниципального образования «Сусуманский городской  округ» на 2020- 202</w:t>
      </w:r>
      <w:r w:rsidR="00BE2F00">
        <w:rPr>
          <w:sz w:val="24"/>
          <w:szCs w:val="24"/>
        </w:rPr>
        <w:t>4</w:t>
      </w:r>
      <w:r w:rsidR="006E46E0">
        <w:rPr>
          <w:sz w:val="24"/>
          <w:szCs w:val="24"/>
        </w:rPr>
        <w:t xml:space="preserve"> годы» </w:t>
      </w:r>
      <w:r>
        <w:rPr>
          <w:color w:val="000000"/>
          <w:sz w:val="24"/>
          <w:szCs w:val="24"/>
        </w:rPr>
        <w:t>с</w:t>
      </w:r>
      <w:r>
        <w:rPr>
          <w:sz w:val="24"/>
          <w:szCs w:val="24"/>
        </w:rPr>
        <w:t>ледующие изменения:</w:t>
      </w:r>
    </w:p>
    <w:p w:rsidR="00A65120" w:rsidRDefault="0032782B" w:rsidP="00A65120">
      <w:pPr>
        <w:pStyle w:val="ac"/>
        <w:jc w:val="both"/>
        <w:rPr>
          <w:sz w:val="24"/>
          <w:szCs w:val="24"/>
        </w:rPr>
      </w:pPr>
      <w:r w:rsidRPr="0028235A">
        <w:rPr>
          <w:sz w:val="24"/>
          <w:szCs w:val="24"/>
        </w:rPr>
        <w:t xml:space="preserve">       </w:t>
      </w:r>
      <w:r w:rsidR="00A65120">
        <w:rPr>
          <w:sz w:val="24"/>
          <w:szCs w:val="24"/>
        </w:rPr>
        <w:t xml:space="preserve">       1.</w:t>
      </w:r>
      <w:r w:rsidR="00941EA6">
        <w:rPr>
          <w:sz w:val="24"/>
          <w:szCs w:val="24"/>
        </w:rPr>
        <w:t>1</w:t>
      </w:r>
      <w:r w:rsidR="00A65120">
        <w:rPr>
          <w:sz w:val="24"/>
          <w:szCs w:val="24"/>
        </w:rPr>
        <w:t>. Приложение изложить в новой редакции:</w:t>
      </w:r>
    </w:p>
    <w:p w:rsidR="00EE6233" w:rsidRDefault="00EE6233" w:rsidP="00A65120">
      <w:pPr>
        <w:pStyle w:val="ac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8"/>
        <w:gridCol w:w="5652"/>
      </w:tblGrid>
      <w:tr w:rsidR="00EE6233" w:rsidRPr="00C10A08" w:rsidTr="00956282">
        <w:tc>
          <w:tcPr>
            <w:tcW w:w="3918" w:type="dxa"/>
          </w:tcPr>
          <w:p w:rsidR="00EE6233" w:rsidRPr="00C10A08" w:rsidRDefault="00EE6233" w:rsidP="00727705">
            <w:pPr>
              <w:rPr>
                <w:sz w:val="24"/>
                <w:szCs w:val="24"/>
              </w:rPr>
            </w:pPr>
          </w:p>
        </w:tc>
        <w:tc>
          <w:tcPr>
            <w:tcW w:w="5652" w:type="dxa"/>
          </w:tcPr>
          <w:p w:rsidR="00EE6233" w:rsidRPr="00C10A08" w:rsidRDefault="00EE6233" w:rsidP="00727705">
            <w:pPr>
              <w:jc w:val="right"/>
            </w:pPr>
            <w:r w:rsidRPr="00C10A08">
              <w:t>«Приложение</w:t>
            </w:r>
          </w:p>
          <w:p w:rsidR="00EE6233" w:rsidRPr="00C10A08" w:rsidRDefault="00EE6233" w:rsidP="00727705">
            <w:pPr>
              <w:jc w:val="right"/>
            </w:pPr>
            <w:r w:rsidRPr="00C10A08">
              <w:t>Утвержден</w:t>
            </w:r>
            <w:r w:rsidR="006E46E0">
              <w:t>о</w:t>
            </w:r>
          </w:p>
          <w:p w:rsidR="00EE6233" w:rsidRPr="00C10A08" w:rsidRDefault="00EE6233" w:rsidP="00727705">
            <w:pPr>
              <w:ind w:left="34"/>
              <w:jc w:val="right"/>
            </w:pPr>
            <w:r w:rsidRPr="00C10A08">
              <w:t>постановлением администрации</w:t>
            </w:r>
          </w:p>
          <w:p w:rsidR="00EE6233" w:rsidRPr="00C10A08" w:rsidRDefault="00EE6233" w:rsidP="00A65120">
            <w:pPr>
              <w:jc w:val="right"/>
              <w:rPr>
                <w:sz w:val="24"/>
                <w:szCs w:val="24"/>
              </w:rPr>
            </w:pPr>
            <w:r w:rsidRPr="00C10A08">
              <w:t xml:space="preserve"> Сусуманского городского округа от </w:t>
            </w:r>
            <w:r w:rsidR="006E46E0" w:rsidRPr="006E46E0">
              <w:rPr>
                <w:rStyle w:val="ab"/>
                <w:i w:val="0"/>
              </w:rPr>
              <w:t xml:space="preserve">13.11.2020 г. № 530 « Об утверждении муниципальной программы </w:t>
            </w:r>
            <w:r w:rsidR="006E46E0" w:rsidRPr="006E46E0">
              <w:t>«Развитие системы обращения  с отходами производства и потребления на территории  муниципального образования «Сусуманский городской  округ» на 2020- 202</w:t>
            </w:r>
            <w:r w:rsidR="00A65120">
              <w:t>4</w:t>
            </w:r>
            <w:r w:rsidR="006E46E0" w:rsidRPr="006E46E0">
              <w:t xml:space="preserve"> годы»</w:t>
            </w:r>
          </w:p>
        </w:tc>
      </w:tr>
    </w:tbl>
    <w:p w:rsidR="00EE6233" w:rsidRDefault="00EE6233" w:rsidP="00EE6233">
      <w:pPr>
        <w:jc w:val="center"/>
        <w:rPr>
          <w:b/>
          <w:bCs/>
          <w:sz w:val="24"/>
          <w:szCs w:val="24"/>
        </w:rPr>
      </w:pPr>
    </w:p>
    <w:p w:rsidR="00196ABF" w:rsidRPr="00CD3E2A" w:rsidRDefault="00196ABF" w:rsidP="00196ABF">
      <w:pPr>
        <w:jc w:val="center"/>
        <w:rPr>
          <w:b/>
          <w:bCs/>
          <w:sz w:val="24"/>
          <w:szCs w:val="24"/>
        </w:rPr>
      </w:pPr>
      <w:r w:rsidRPr="00CD3E2A">
        <w:rPr>
          <w:b/>
          <w:bCs/>
          <w:sz w:val="24"/>
          <w:szCs w:val="24"/>
        </w:rPr>
        <w:t>ПАСПОРТ</w:t>
      </w:r>
    </w:p>
    <w:p w:rsidR="00196ABF" w:rsidRPr="00CD3E2A" w:rsidRDefault="00196ABF" w:rsidP="00196ABF">
      <w:pPr>
        <w:jc w:val="center"/>
        <w:rPr>
          <w:b/>
          <w:bCs/>
          <w:sz w:val="24"/>
          <w:szCs w:val="24"/>
        </w:rPr>
      </w:pPr>
      <w:r w:rsidRPr="00CD3E2A">
        <w:rPr>
          <w:b/>
          <w:bCs/>
          <w:sz w:val="24"/>
          <w:szCs w:val="24"/>
        </w:rPr>
        <w:t>муниципальной программы</w:t>
      </w:r>
    </w:p>
    <w:p w:rsidR="00196ABF" w:rsidRPr="00CD3E2A" w:rsidRDefault="00196ABF" w:rsidP="00196ABF">
      <w:pPr>
        <w:jc w:val="center"/>
        <w:rPr>
          <w:b/>
          <w:bCs/>
          <w:sz w:val="24"/>
          <w:szCs w:val="24"/>
        </w:rPr>
      </w:pPr>
      <w:r w:rsidRPr="00CD3E2A">
        <w:rPr>
          <w:b/>
          <w:bCs/>
          <w:sz w:val="24"/>
          <w:szCs w:val="24"/>
        </w:rPr>
        <w:t xml:space="preserve">«Развитие </w:t>
      </w:r>
      <w:r w:rsidRPr="00CD3E2A">
        <w:rPr>
          <w:b/>
          <w:sz w:val="24"/>
          <w:szCs w:val="24"/>
        </w:rPr>
        <w:t>системы обращения с отходами производства и потребления на территории муниципального образования «Сусуманский городской округ» на 2020-202</w:t>
      </w:r>
      <w:r w:rsidR="00A65120">
        <w:rPr>
          <w:b/>
          <w:sz w:val="24"/>
          <w:szCs w:val="24"/>
        </w:rPr>
        <w:t>4</w:t>
      </w:r>
      <w:r w:rsidRPr="00CD3E2A">
        <w:rPr>
          <w:b/>
          <w:sz w:val="24"/>
          <w:szCs w:val="24"/>
        </w:rPr>
        <w:t xml:space="preserve"> годы»</w:t>
      </w:r>
      <w:r w:rsidRPr="00CD3E2A">
        <w:rPr>
          <w:b/>
          <w:bCs/>
          <w:sz w:val="24"/>
          <w:szCs w:val="24"/>
        </w:rPr>
        <w:t xml:space="preserve"> </w:t>
      </w:r>
    </w:p>
    <w:tbl>
      <w:tblPr>
        <w:tblW w:w="978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5587"/>
      </w:tblGrid>
      <w:tr w:rsidR="00196ABF" w:rsidRPr="00B30EBB" w:rsidTr="00CD3E2A">
        <w:trPr>
          <w:trHeight w:val="400"/>
          <w:tblCellSpacing w:w="5" w:type="nil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Ответственный исполнитель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городского хозяйства и жизнеобеспечения территории Сусуманского городского округа</w:t>
            </w:r>
          </w:p>
        </w:tc>
      </w:tr>
      <w:tr w:rsidR="00196ABF" w:rsidRPr="00B30EBB" w:rsidTr="00CD3E2A">
        <w:trPr>
          <w:trHeight w:val="4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Сроки реализации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A6512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</w:t>
            </w:r>
            <w:r w:rsidR="00A6512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196ABF" w:rsidRPr="00B30EBB" w:rsidTr="00CD3E2A">
        <w:trPr>
          <w:trHeight w:val="840"/>
          <w:tblCellSpacing w:w="5" w:type="nil"/>
        </w:trPr>
        <w:tc>
          <w:tcPr>
            <w:tcW w:w="4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6ABF" w:rsidRPr="00562213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562213">
              <w:rPr>
                <w:sz w:val="24"/>
                <w:szCs w:val="24"/>
              </w:rPr>
              <w:lastRenderedPageBreak/>
              <w:t xml:space="preserve">Цели и задачи </w:t>
            </w:r>
            <w:r w:rsidRPr="00562213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562213" w:rsidRDefault="00196ABF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1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</w:t>
            </w:r>
            <w:r w:rsidRPr="00562213">
              <w:rPr>
                <w:rFonts w:ascii="Times New Roman" w:hAnsi="Times New Roman" w:cs="Times New Roman"/>
                <w:sz w:val="24"/>
                <w:szCs w:val="24"/>
              </w:rPr>
              <w:t>овершенствование системы обращения с отходами производства и потребления, уменьшение негативного воздействия отходов на окружающую среду и здоровье населения Сусуманского городского округа.</w:t>
            </w:r>
          </w:p>
        </w:tc>
      </w:tr>
      <w:tr w:rsidR="00196ABF" w:rsidRPr="00B30EBB" w:rsidTr="00CD3E2A">
        <w:trPr>
          <w:trHeight w:val="1080"/>
          <w:tblCellSpacing w:w="5" w:type="nil"/>
        </w:trPr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562213" w:rsidRDefault="00196ABF" w:rsidP="007A57B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562213" w:rsidRDefault="00196ABF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1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196ABF" w:rsidRDefault="00196ABF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</w:t>
            </w:r>
            <w:r w:rsidRPr="00562213">
              <w:rPr>
                <w:rFonts w:ascii="Times New Roman" w:hAnsi="Times New Roman" w:cs="Times New Roman"/>
                <w:sz w:val="24"/>
                <w:szCs w:val="24"/>
              </w:rPr>
              <w:t>троительство, обустройство и безопасное использование межпоселенческого полигона твердых коммунальных отходов в г. Сусумане, соответствующего требованиям природоохранного законодательства;</w:t>
            </w:r>
          </w:p>
          <w:p w:rsidR="006B15ED" w:rsidRPr="00562213" w:rsidRDefault="006B15ED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Обустройство действующих полигонов </w:t>
            </w:r>
            <w:r w:rsidR="001E310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</w:t>
            </w:r>
            <w:r w:rsidR="00724F37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законодательством в г. Сусумане и пос. Холодный;</w:t>
            </w:r>
          </w:p>
          <w:p w:rsidR="00196ABF" w:rsidRPr="00776AA6" w:rsidRDefault="006B15ED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>. Л</w:t>
            </w:r>
            <w:r w:rsidR="00196ABF" w:rsidRPr="00562213">
              <w:rPr>
                <w:rFonts w:ascii="Times New Roman" w:hAnsi="Times New Roman" w:cs="Times New Roman"/>
                <w:sz w:val="24"/>
                <w:szCs w:val="24"/>
              </w:rPr>
              <w:t xml:space="preserve">иквидация мест несанкционированного размещения 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отходов в г. Сусумане, пос.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Холодный и пос. Мяунджа;</w:t>
            </w:r>
          </w:p>
          <w:p w:rsidR="00196ABF" w:rsidRPr="00562213" w:rsidRDefault="006B15ED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>. Ф</w:t>
            </w:r>
            <w:r w:rsidR="00196ABF" w:rsidRPr="00562213">
              <w:rPr>
                <w:rFonts w:ascii="Times New Roman" w:hAnsi="Times New Roman" w:cs="Times New Roman"/>
                <w:sz w:val="24"/>
                <w:szCs w:val="24"/>
              </w:rPr>
              <w:t>ормирование муниципальной нормативной правовой базы в сфере обращения с отходами;</w:t>
            </w:r>
          </w:p>
          <w:p w:rsidR="00196ABF" w:rsidRPr="00562213" w:rsidRDefault="006B15ED" w:rsidP="007A57B8">
            <w:pPr>
              <w:autoSpaceDE w:val="0"/>
              <w:autoSpaceDN w:val="0"/>
              <w:adjustRightInd w:val="0"/>
              <w:jc w:val="both"/>
            </w:pPr>
            <w:r w:rsidRPr="006B15ED">
              <w:rPr>
                <w:sz w:val="24"/>
                <w:szCs w:val="24"/>
              </w:rPr>
              <w:t>5</w:t>
            </w:r>
            <w:r w:rsidR="00196ABF">
              <w:t xml:space="preserve">.  </w:t>
            </w:r>
            <w:r w:rsidR="00196ABF" w:rsidRPr="00196ABF">
              <w:rPr>
                <w:sz w:val="24"/>
                <w:szCs w:val="24"/>
              </w:rPr>
              <w:t>Развитие системы экологического образования и информирования населения в сфере обращения с отходами производства и потребления.</w:t>
            </w:r>
            <w:r w:rsidR="00196ABF" w:rsidRPr="00562213">
              <w:t xml:space="preserve"> </w:t>
            </w:r>
          </w:p>
        </w:tc>
      </w:tr>
      <w:tr w:rsidR="00196ABF" w:rsidRPr="00B30EBB" w:rsidTr="00CD3E2A">
        <w:trPr>
          <w:trHeight w:val="1315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562213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562213">
              <w:rPr>
                <w:sz w:val="24"/>
                <w:szCs w:val="24"/>
              </w:rPr>
              <w:t xml:space="preserve">Перечень основных </w:t>
            </w:r>
            <w:r w:rsidRPr="00562213">
              <w:rPr>
                <w:sz w:val="24"/>
                <w:szCs w:val="24"/>
              </w:rPr>
              <w:br/>
              <w:t xml:space="preserve">целевых показателей </w:t>
            </w:r>
            <w:r w:rsidRPr="00562213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776AA6">
              <w:rPr>
                <w:sz w:val="24"/>
                <w:szCs w:val="24"/>
              </w:rPr>
              <w:t>1. Проведение строительно-технической экспертизы по объекту: «Межпоселенческий полигон ТКО в городе Сусуман»</w:t>
            </w:r>
            <w:r w:rsidR="00B36762">
              <w:rPr>
                <w:sz w:val="24"/>
                <w:szCs w:val="24"/>
              </w:rPr>
              <w:t>;</w:t>
            </w:r>
          </w:p>
          <w:p w:rsidR="006B15ED" w:rsidRPr="00776AA6" w:rsidRDefault="006B15ED" w:rsidP="007A57B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76AA6">
              <w:rPr>
                <w:sz w:val="24"/>
                <w:szCs w:val="24"/>
              </w:rPr>
              <w:t xml:space="preserve"> Строительство межпоселенческог</w:t>
            </w:r>
            <w:r>
              <w:rPr>
                <w:sz w:val="24"/>
                <w:szCs w:val="24"/>
              </w:rPr>
              <w:t>о полигона ТКО в городе Сусуман;</w:t>
            </w:r>
          </w:p>
          <w:p w:rsidR="00196ABF" w:rsidRDefault="006B15ED" w:rsidP="007A57B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96ABF" w:rsidRPr="00776AA6">
              <w:rPr>
                <w:sz w:val="24"/>
                <w:szCs w:val="24"/>
              </w:rPr>
              <w:t xml:space="preserve">. </w:t>
            </w:r>
            <w:r w:rsidR="00724F37" w:rsidRPr="00776AA6">
              <w:rPr>
                <w:sz w:val="24"/>
                <w:szCs w:val="24"/>
              </w:rPr>
              <w:t>Проведение строительно-т</w:t>
            </w:r>
            <w:r w:rsidR="00724F37">
              <w:rPr>
                <w:sz w:val="24"/>
                <w:szCs w:val="24"/>
              </w:rPr>
              <w:t>ехнической экспертизы по объектам</w:t>
            </w:r>
            <w:r w:rsidR="00724F37" w:rsidRPr="00776AA6">
              <w:rPr>
                <w:sz w:val="24"/>
                <w:szCs w:val="24"/>
              </w:rPr>
              <w:t>: «</w:t>
            </w:r>
            <w:r w:rsidR="00724F37">
              <w:rPr>
                <w:sz w:val="24"/>
                <w:szCs w:val="24"/>
              </w:rPr>
              <w:t xml:space="preserve">Обустройство действующих </w:t>
            </w:r>
            <w:r w:rsidR="00724F37" w:rsidRPr="00776AA6">
              <w:rPr>
                <w:sz w:val="24"/>
                <w:szCs w:val="24"/>
              </w:rPr>
              <w:t xml:space="preserve"> полигон</w:t>
            </w:r>
            <w:r w:rsidR="00724F37">
              <w:rPr>
                <w:sz w:val="24"/>
                <w:szCs w:val="24"/>
              </w:rPr>
              <w:t>ов</w:t>
            </w:r>
            <w:r w:rsidR="00724F37" w:rsidRPr="00776AA6">
              <w:rPr>
                <w:sz w:val="24"/>
                <w:szCs w:val="24"/>
              </w:rPr>
              <w:t xml:space="preserve"> </w:t>
            </w:r>
            <w:r w:rsidR="001E310D">
              <w:rPr>
                <w:sz w:val="24"/>
                <w:szCs w:val="24"/>
              </w:rPr>
              <w:t xml:space="preserve">размещения </w:t>
            </w:r>
            <w:r w:rsidR="00724F37" w:rsidRPr="00776AA6">
              <w:rPr>
                <w:sz w:val="24"/>
                <w:szCs w:val="24"/>
              </w:rPr>
              <w:t>ТКО в г</w:t>
            </w:r>
            <w:r w:rsidR="00724F37">
              <w:rPr>
                <w:sz w:val="24"/>
                <w:szCs w:val="24"/>
              </w:rPr>
              <w:t>.</w:t>
            </w:r>
            <w:r w:rsidR="00724F37" w:rsidRPr="00776AA6">
              <w:rPr>
                <w:sz w:val="24"/>
                <w:szCs w:val="24"/>
              </w:rPr>
              <w:t xml:space="preserve"> Сусуман</w:t>
            </w:r>
            <w:r w:rsidR="00724F37">
              <w:rPr>
                <w:sz w:val="24"/>
                <w:szCs w:val="24"/>
              </w:rPr>
              <w:t>е и пос. Холодный</w:t>
            </w:r>
            <w:r w:rsidR="00724F37" w:rsidRPr="00776AA6">
              <w:rPr>
                <w:sz w:val="24"/>
                <w:szCs w:val="24"/>
              </w:rPr>
              <w:t>»</w:t>
            </w:r>
            <w:r w:rsidR="00724F37">
              <w:rPr>
                <w:sz w:val="24"/>
                <w:szCs w:val="24"/>
              </w:rPr>
              <w:t>;</w:t>
            </w:r>
          </w:p>
          <w:p w:rsidR="00724F37" w:rsidRPr="00562213" w:rsidRDefault="00724F37" w:rsidP="00724F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действующих полигонов </w:t>
            </w:r>
            <w:r w:rsidR="001E310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ТКО в соответствии с действующим законодательством в г. Сусумане и пос. Холодный;</w:t>
            </w:r>
          </w:p>
          <w:p w:rsidR="00196ABF" w:rsidRDefault="00724F37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. Ликвидация мест несанкционированного размещения отходов в г. Сусумане, пос.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Холодный и пос. Мяунджа;</w:t>
            </w:r>
          </w:p>
          <w:p w:rsidR="00196ABF" w:rsidRDefault="00724F37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. Формирование муниципальной нормативной правовой базы в сфере обращения с отходами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6ABF" w:rsidRPr="00776AA6" w:rsidRDefault="00724F37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бустро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>йство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и мест для вторичного сырья</w:t>
            </w:r>
            <w:r w:rsidR="00B36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6ABF" w:rsidRPr="00776AA6" w:rsidRDefault="00196ABF" w:rsidP="007A5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BF" w:rsidRPr="00B30EBB" w:rsidTr="00CD3E2A">
        <w:trPr>
          <w:trHeight w:val="1408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Объемы финансирования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  <w:r w:rsidRPr="00B30EBB">
              <w:rPr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A90777">
              <w:rPr>
                <w:sz w:val="24"/>
                <w:szCs w:val="24"/>
              </w:rPr>
              <w:t>ВСЕГО:</w:t>
            </w:r>
            <w:r>
              <w:rPr>
                <w:sz w:val="24"/>
                <w:szCs w:val="24"/>
              </w:rPr>
              <w:t xml:space="preserve"> </w:t>
            </w:r>
            <w:r w:rsidR="00BE2F00">
              <w:rPr>
                <w:sz w:val="24"/>
                <w:szCs w:val="24"/>
              </w:rPr>
              <w:t>9</w:t>
            </w:r>
            <w:r w:rsidR="00012483">
              <w:rPr>
                <w:sz w:val="24"/>
                <w:szCs w:val="24"/>
              </w:rPr>
              <w:t> </w:t>
            </w:r>
            <w:r w:rsidR="00BE2F00">
              <w:rPr>
                <w:sz w:val="24"/>
                <w:szCs w:val="24"/>
              </w:rPr>
              <w:t>6</w:t>
            </w:r>
            <w:r w:rsidR="00012483">
              <w:rPr>
                <w:sz w:val="24"/>
                <w:szCs w:val="24"/>
              </w:rPr>
              <w:t>18,5</w:t>
            </w:r>
            <w:r>
              <w:rPr>
                <w:sz w:val="24"/>
                <w:szCs w:val="24"/>
              </w:rPr>
              <w:t xml:space="preserve"> тыс. рублей</w:t>
            </w:r>
          </w:p>
          <w:p w:rsid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в том числе: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60,0</w:t>
            </w:r>
            <w:r w:rsidRPr="00196ABF">
              <w:rPr>
                <w:sz w:val="24"/>
                <w:szCs w:val="24"/>
              </w:rPr>
              <w:t xml:space="preserve"> тыс. 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2021 год – </w:t>
            </w:r>
            <w:r w:rsidR="00DA20BC">
              <w:rPr>
                <w:sz w:val="24"/>
                <w:szCs w:val="24"/>
              </w:rPr>
              <w:t>27</w:t>
            </w:r>
            <w:r w:rsidR="005C73E2">
              <w:rPr>
                <w:sz w:val="24"/>
                <w:szCs w:val="24"/>
              </w:rPr>
              <w:t>,0</w:t>
            </w:r>
            <w:r w:rsidRPr="00196ABF">
              <w:rPr>
                <w:sz w:val="24"/>
                <w:szCs w:val="24"/>
              </w:rPr>
              <w:t xml:space="preserve"> тыс. рублей; 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2022 год – </w:t>
            </w:r>
            <w:r w:rsidR="00941EA6">
              <w:rPr>
                <w:sz w:val="24"/>
                <w:szCs w:val="24"/>
              </w:rPr>
              <w:t>1</w:t>
            </w:r>
            <w:r w:rsidR="00012483">
              <w:rPr>
                <w:sz w:val="24"/>
                <w:szCs w:val="24"/>
              </w:rPr>
              <w:t xml:space="preserve"> </w:t>
            </w:r>
            <w:r w:rsidR="00BE2F00">
              <w:rPr>
                <w:sz w:val="24"/>
                <w:szCs w:val="24"/>
              </w:rPr>
              <w:t>7</w:t>
            </w:r>
            <w:r w:rsidR="00724F37">
              <w:rPr>
                <w:sz w:val="24"/>
                <w:szCs w:val="24"/>
              </w:rPr>
              <w:t>5</w:t>
            </w:r>
            <w:r w:rsidRPr="00196ABF">
              <w:rPr>
                <w:sz w:val="24"/>
                <w:szCs w:val="24"/>
              </w:rPr>
              <w:t xml:space="preserve">0,0 тыс. рублей; </w:t>
            </w:r>
          </w:p>
          <w:p w:rsid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2023 год – </w:t>
            </w:r>
            <w:r w:rsidR="00012483">
              <w:rPr>
                <w:sz w:val="24"/>
                <w:szCs w:val="24"/>
              </w:rPr>
              <w:t xml:space="preserve">1 </w:t>
            </w:r>
            <w:r w:rsidR="00BE2F00">
              <w:rPr>
                <w:sz w:val="24"/>
                <w:szCs w:val="24"/>
              </w:rPr>
              <w:t>0</w:t>
            </w:r>
            <w:r w:rsidR="00724F37">
              <w:rPr>
                <w:sz w:val="24"/>
                <w:szCs w:val="24"/>
              </w:rPr>
              <w:t>5</w:t>
            </w:r>
            <w:r w:rsidRPr="00196ABF">
              <w:rPr>
                <w:sz w:val="24"/>
                <w:szCs w:val="24"/>
              </w:rPr>
              <w:t>0,0 тыс. рублей;</w:t>
            </w:r>
          </w:p>
          <w:p w:rsidR="00A65120" w:rsidRDefault="00A65120" w:rsidP="00A6512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012483">
              <w:rPr>
                <w:sz w:val="24"/>
                <w:szCs w:val="24"/>
              </w:rPr>
              <w:t>6 </w:t>
            </w:r>
            <w:r w:rsidR="003B1533">
              <w:rPr>
                <w:sz w:val="24"/>
                <w:szCs w:val="24"/>
              </w:rPr>
              <w:t>731,</w:t>
            </w:r>
            <w:r w:rsidR="0001248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тыс. рублей.</w:t>
            </w:r>
          </w:p>
          <w:p w:rsidR="00196ABF" w:rsidRPr="00196ABF" w:rsidRDefault="00196ABF" w:rsidP="00A65120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из них: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местный бюджет –  </w:t>
            </w:r>
            <w:r w:rsidR="00BE2F00">
              <w:rPr>
                <w:sz w:val="24"/>
                <w:szCs w:val="24"/>
              </w:rPr>
              <w:t>9</w:t>
            </w:r>
            <w:r w:rsidR="00012483">
              <w:rPr>
                <w:sz w:val="24"/>
                <w:szCs w:val="24"/>
              </w:rPr>
              <w:t xml:space="preserve"> </w:t>
            </w:r>
            <w:r w:rsidR="00BE2F00">
              <w:rPr>
                <w:sz w:val="24"/>
                <w:szCs w:val="24"/>
              </w:rPr>
              <w:t>6</w:t>
            </w:r>
            <w:r w:rsidR="00012483">
              <w:rPr>
                <w:sz w:val="24"/>
                <w:szCs w:val="24"/>
              </w:rPr>
              <w:t>18,5</w:t>
            </w:r>
            <w:r w:rsidRPr="00196ABF">
              <w:rPr>
                <w:sz w:val="24"/>
                <w:szCs w:val="24"/>
              </w:rPr>
              <w:t xml:space="preserve"> тыс.рублей;</w:t>
            </w:r>
          </w:p>
          <w:p w:rsidR="00196ABF" w:rsidRP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в том числе: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2020 год – 60,0 тыс.рублей;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2021 год – </w:t>
            </w:r>
            <w:r w:rsidR="00D22370">
              <w:rPr>
                <w:sz w:val="24"/>
                <w:szCs w:val="24"/>
              </w:rPr>
              <w:t>27</w:t>
            </w:r>
            <w:r w:rsidRPr="00196ABF">
              <w:rPr>
                <w:sz w:val="24"/>
                <w:szCs w:val="24"/>
              </w:rPr>
              <w:t xml:space="preserve">,0 тыс.рублей; 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2022 год – </w:t>
            </w:r>
            <w:r w:rsidR="00941EA6">
              <w:rPr>
                <w:sz w:val="24"/>
                <w:szCs w:val="24"/>
              </w:rPr>
              <w:t>1</w:t>
            </w:r>
            <w:r w:rsidR="00012483">
              <w:rPr>
                <w:sz w:val="24"/>
                <w:szCs w:val="24"/>
              </w:rPr>
              <w:t xml:space="preserve"> </w:t>
            </w:r>
            <w:r w:rsidR="00BE2F00">
              <w:rPr>
                <w:sz w:val="24"/>
                <w:szCs w:val="24"/>
              </w:rPr>
              <w:t>7</w:t>
            </w:r>
            <w:r w:rsidR="00941EA6">
              <w:rPr>
                <w:sz w:val="24"/>
                <w:szCs w:val="24"/>
              </w:rPr>
              <w:t>50</w:t>
            </w:r>
            <w:r w:rsidRPr="00196ABF">
              <w:rPr>
                <w:sz w:val="24"/>
                <w:szCs w:val="24"/>
              </w:rPr>
              <w:t xml:space="preserve">,0 тыс.рублей; </w:t>
            </w:r>
          </w:p>
          <w:p w:rsid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2023 год – </w:t>
            </w:r>
            <w:r w:rsidR="00012483">
              <w:rPr>
                <w:sz w:val="24"/>
                <w:szCs w:val="24"/>
              </w:rPr>
              <w:t xml:space="preserve">1 </w:t>
            </w:r>
            <w:r w:rsidR="00BE2F00">
              <w:rPr>
                <w:sz w:val="24"/>
                <w:szCs w:val="24"/>
              </w:rPr>
              <w:t>0</w:t>
            </w:r>
            <w:r w:rsidR="00724F37">
              <w:rPr>
                <w:sz w:val="24"/>
                <w:szCs w:val="24"/>
              </w:rPr>
              <w:t>50</w:t>
            </w:r>
            <w:r w:rsidRPr="00196ABF">
              <w:rPr>
                <w:sz w:val="24"/>
                <w:szCs w:val="24"/>
              </w:rPr>
              <w:t>,0 тыс. рублей;</w:t>
            </w:r>
          </w:p>
          <w:p w:rsidR="00A65120" w:rsidRDefault="00A65120" w:rsidP="00A6512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012483">
              <w:rPr>
                <w:sz w:val="24"/>
                <w:szCs w:val="24"/>
              </w:rPr>
              <w:t>6 731,5</w:t>
            </w:r>
            <w:r>
              <w:rPr>
                <w:sz w:val="24"/>
                <w:szCs w:val="24"/>
              </w:rPr>
              <w:t xml:space="preserve"> тыс. рублей.</w:t>
            </w:r>
          </w:p>
          <w:p w:rsidR="00196ABF" w:rsidRP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lastRenderedPageBreak/>
              <w:t xml:space="preserve">областной бюджет – </w:t>
            </w:r>
            <w:r w:rsidR="00D355D5" w:rsidRPr="00196ABF">
              <w:rPr>
                <w:sz w:val="24"/>
                <w:szCs w:val="24"/>
              </w:rPr>
              <w:t xml:space="preserve">0,0 </w:t>
            </w:r>
            <w:r w:rsidRPr="00196ABF">
              <w:rPr>
                <w:sz w:val="24"/>
                <w:szCs w:val="24"/>
              </w:rPr>
              <w:t>тыс.рублей;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0,0</w:t>
            </w:r>
            <w:r w:rsidRPr="00196ABF">
              <w:rPr>
                <w:sz w:val="24"/>
                <w:szCs w:val="24"/>
              </w:rPr>
              <w:t xml:space="preserve"> тыс.рублей;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2021 год – </w:t>
            </w:r>
            <w:r w:rsidR="00D355D5" w:rsidRPr="00196ABF">
              <w:rPr>
                <w:sz w:val="24"/>
                <w:szCs w:val="24"/>
              </w:rPr>
              <w:t xml:space="preserve">0,0 </w:t>
            </w:r>
            <w:r w:rsidRPr="00196ABF">
              <w:rPr>
                <w:sz w:val="24"/>
                <w:szCs w:val="24"/>
              </w:rPr>
              <w:t xml:space="preserve"> тыс.рублей; 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2022 год – 0,0 тыс.рублей; </w:t>
            </w:r>
          </w:p>
          <w:p w:rsid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2023 год – 0,0 тыс. рублей;</w:t>
            </w:r>
          </w:p>
          <w:p w:rsidR="00A65120" w:rsidRDefault="00A65120" w:rsidP="00A6512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 тыс. рублей.</w:t>
            </w:r>
          </w:p>
          <w:p w:rsidR="00196ABF" w:rsidRP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федеральный бюджет – 0,0 тыс. 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2020 год – 0,0 тыс.рублей;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2021 год – 0,0 тыс.рублей;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2022 год – 0,0 тыс.рублей;</w:t>
            </w:r>
          </w:p>
          <w:p w:rsid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2023 год – 0,0 тыс.рублей;</w:t>
            </w:r>
          </w:p>
          <w:p w:rsidR="00A65120" w:rsidRDefault="00A65120" w:rsidP="00A6512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 тыс. рублей.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внебюджетные источники – 0,0 тыс. 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2020 год – 0,0 тыс.рублей;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2021 год – 0,0 тыс.рублей;</w:t>
            </w:r>
          </w:p>
          <w:p w:rsidR="00196ABF" w:rsidRPr="00CD3E2A" w:rsidRDefault="00196ABF" w:rsidP="007A57B8">
            <w:pPr>
              <w:rPr>
                <w:sz w:val="24"/>
                <w:szCs w:val="24"/>
              </w:rPr>
            </w:pPr>
            <w:r w:rsidRPr="00CD3E2A">
              <w:rPr>
                <w:sz w:val="24"/>
                <w:szCs w:val="24"/>
              </w:rPr>
              <w:t>2022 год – 0,0 тыс.рублей;</w:t>
            </w:r>
          </w:p>
          <w:p w:rsidR="00196ABF" w:rsidRDefault="00196ABF" w:rsidP="007A57B8">
            <w:pPr>
              <w:rPr>
                <w:sz w:val="24"/>
                <w:szCs w:val="24"/>
              </w:rPr>
            </w:pPr>
            <w:r w:rsidRPr="00CD3E2A">
              <w:rPr>
                <w:sz w:val="24"/>
                <w:szCs w:val="24"/>
              </w:rPr>
              <w:t>2023 год – 0,0 тыс.рублей.</w:t>
            </w:r>
          </w:p>
          <w:p w:rsidR="00A65120" w:rsidRPr="00B30EBB" w:rsidRDefault="00A65120" w:rsidP="00A65120">
            <w:pPr>
              <w:pStyle w:val="ConsPlusCell"/>
              <w:jc w:val="both"/>
            </w:pPr>
            <w:r>
              <w:rPr>
                <w:sz w:val="24"/>
                <w:szCs w:val="24"/>
              </w:rPr>
              <w:t>2024 год – 0,0 тыс. рублей.</w:t>
            </w:r>
          </w:p>
        </w:tc>
      </w:tr>
      <w:tr w:rsidR="00196ABF" w:rsidRPr="00B30EBB" w:rsidTr="00CD3E2A">
        <w:trPr>
          <w:trHeight w:val="4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lastRenderedPageBreak/>
              <w:t>Адрес размещения муниципал</w:t>
            </w:r>
            <w:r w:rsidRPr="00B30EBB">
              <w:rPr>
                <w:sz w:val="24"/>
                <w:szCs w:val="24"/>
              </w:rPr>
              <w:t>ь</w:t>
            </w:r>
            <w:r w:rsidRPr="00B30EBB">
              <w:rPr>
                <w:sz w:val="24"/>
                <w:szCs w:val="24"/>
              </w:rPr>
              <w:t xml:space="preserve">ной программы в сети Интернет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D20A9A">
              <w:rPr>
                <w:sz w:val="24"/>
                <w:szCs w:val="24"/>
              </w:rPr>
              <w:t>http://susumanskiy-rayon.ru/</w:t>
            </w:r>
          </w:p>
        </w:tc>
      </w:tr>
    </w:tbl>
    <w:p w:rsidR="00196ABF" w:rsidRDefault="00196ABF" w:rsidP="00196ABF"/>
    <w:p w:rsidR="00196ABF" w:rsidRDefault="00196ABF" w:rsidP="00196ABF"/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  <w:lang w:val="en-US"/>
        </w:rPr>
        <w:t>I</w:t>
      </w:r>
      <w:r w:rsidRPr="00D63189">
        <w:rPr>
          <w:b/>
          <w:sz w:val="24"/>
          <w:szCs w:val="24"/>
        </w:rPr>
        <w:t xml:space="preserve">. Характеристика и анализ текущего состояния </w:t>
      </w:r>
    </w:p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</w:rPr>
        <w:t>сферы социально-экономического развития Сусуманского городского округа.</w:t>
      </w:r>
    </w:p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Важным фактором формирования комфортной среды проживания населения Сусуманского городского округа является решение негативных экологических проблем, ликвидацию несанкционированных свалок и объектов складирования ТКО не отвечающих экологическим нормам безопасности и являющихся источником повышенного риска.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Размещение отходов в Сусуманском городском округе в настоящее</w:t>
      </w:r>
      <w:r w:rsidR="000F470B">
        <w:rPr>
          <w:sz w:val="24"/>
          <w:szCs w:val="24"/>
        </w:rPr>
        <w:t xml:space="preserve"> время</w:t>
      </w:r>
      <w:r w:rsidRPr="00D63189">
        <w:rPr>
          <w:sz w:val="24"/>
          <w:szCs w:val="24"/>
        </w:rPr>
        <w:t xml:space="preserve"> осуществляется на местах временного складирования ТКО. </w:t>
      </w:r>
    </w:p>
    <w:p w:rsidR="00196ABF" w:rsidRPr="00D63189" w:rsidRDefault="00196ABF" w:rsidP="00196A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89">
        <w:rPr>
          <w:rFonts w:ascii="Times New Roman" w:hAnsi="Times New Roman" w:cs="Times New Roman"/>
          <w:sz w:val="24"/>
          <w:szCs w:val="24"/>
        </w:rPr>
        <w:t>Низкая степень использования отходов производства и потребления приводит к тому, что в настоящее время имеющиеся свалки являются основными объектами для захоронения ТКО. Часть полигонов полностью заполнена или находится на грани заполнения и не отвечает элементарным экологическим и гигиеническим требованиям. При этом, практически все населенные пункты округа имеют несанкционированные свалки ликвидация которых не осуществлялась.</w:t>
      </w:r>
    </w:p>
    <w:p w:rsidR="00196ABF" w:rsidRPr="00D63189" w:rsidRDefault="00196ABF" w:rsidP="00196A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89">
        <w:rPr>
          <w:rFonts w:ascii="Times New Roman" w:hAnsi="Times New Roman" w:cs="Times New Roman"/>
          <w:sz w:val="24"/>
          <w:szCs w:val="24"/>
        </w:rPr>
        <w:t>Значительные объемы образования отходов, неудовлетворительное состояние мест их размещения обусловливают необходимость создания в муниципальном образовании "Сусуманский городской округ" единой системы управления обращения с отходами производства и потребления.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 xml:space="preserve">В период 2017-2018 годов на территории Сусуманского городского округа в рамках муниципальной программы «Развитие системы обращения с отходами производства и потребления на территории муниципального образования «Сусуманский городской округ» на 2017-2018 годы» утвержденной постановлением администрации Сусуманского городского округа от 09.06.2017 № 354 были проведены инженерные изыскания и разработан проект строительства межпоселенческого полигона ТКО в городе Сусумане, а также приобретено оборудование для термического уничтожения различного типа (вида) отходов (утилизации). 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 xml:space="preserve">В течение 2019 года УГХиЖТ администрации Сусуманского городского округа осуществлялся сбор согласований от различных министерств и ведомств для последующего направления проекта полигона ТКО в Управление Федеральной службы по надзору в сфере природопользования по Магаданской области для организации и проведения Государственной экологической экспертизы. 26.11.2019 проект был представлен ответственной организации. 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 xml:space="preserve">30.01.2020 в адрес администрации округа поступило письмо Росприроднадзора об отказе в проведении государственной экологической экспертизы по причине некомплекта </w:t>
      </w:r>
      <w:r w:rsidRPr="00D63189">
        <w:rPr>
          <w:sz w:val="24"/>
          <w:szCs w:val="24"/>
        </w:rPr>
        <w:lastRenderedPageBreak/>
        <w:t>представленных документов с указанием необходимости в представлении заключения о результатах проведения историко-культурной экспертизы.</w:t>
      </w:r>
    </w:p>
    <w:p w:rsidR="00724F37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По результатам переписки с ведомствами, ответственными за назначение и проведение историко-культурной экспертизы администрации округа было указано на отсутствие необходимости в проведении рассматриваемой экспертизы. После чего было принято решение о повторном направлении проекта полигона ТКО в Управление Федеральной службы по надзору в сфере природопользования по Магаданской области для организации и проведения Государственной экологической экспертизы, без получения заключения которой не представляется возможным произвести строительно-техническую экспертизу.</w:t>
      </w:r>
      <w:r w:rsidR="00724F37" w:rsidRPr="00724F37">
        <w:rPr>
          <w:sz w:val="24"/>
          <w:szCs w:val="24"/>
        </w:rPr>
        <w:t xml:space="preserve"> </w:t>
      </w:r>
    </w:p>
    <w:p w:rsidR="00364409" w:rsidRDefault="00724F37" w:rsidP="00196A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Ввиду поступления информации о нарушениях, возникших при реализации мероприятия государственной программы Магаданской области «Развитие систем обращения с отходами производства и потребления на территории Магаданской области» «Разработка проектно-сметной документации и выполнения инженерных изысканий по объекту: «Межпоселенческий полигон ТКО в городе Сусумане» 25.08.2020 года проектная сметная документация на рассматриваемый объект была изъята СО Отд МВД России по Сусуманскому району.</w:t>
      </w:r>
      <w:r w:rsidR="00364409">
        <w:rPr>
          <w:sz w:val="24"/>
          <w:szCs w:val="24"/>
        </w:rPr>
        <w:t xml:space="preserve"> Таким образом, </w:t>
      </w:r>
      <w:r w:rsidR="00364409" w:rsidRPr="00D63189">
        <w:rPr>
          <w:sz w:val="24"/>
          <w:szCs w:val="24"/>
        </w:rPr>
        <w:t>строительств</w:t>
      </w:r>
      <w:r w:rsidR="00364409">
        <w:rPr>
          <w:sz w:val="24"/>
          <w:szCs w:val="24"/>
        </w:rPr>
        <w:t>о</w:t>
      </w:r>
      <w:r w:rsidR="00364409" w:rsidRPr="00D63189">
        <w:rPr>
          <w:sz w:val="24"/>
          <w:szCs w:val="24"/>
        </w:rPr>
        <w:t xml:space="preserve"> межпоселенческого полигона ТКО в городе Сусумане</w:t>
      </w:r>
      <w:r w:rsidR="00364409">
        <w:rPr>
          <w:sz w:val="24"/>
          <w:szCs w:val="24"/>
        </w:rPr>
        <w:t xml:space="preserve"> отложено. </w:t>
      </w:r>
    </w:p>
    <w:p w:rsidR="00196ABF" w:rsidRPr="00D63189" w:rsidRDefault="00364409" w:rsidP="00196A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 связи  с  этим, и на  основании решений Сусуманского районного суда возникает  не</w:t>
      </w:r>
      <w:r w:rsidR="00D230FF">
        <w:rPr>
          <w:sz w:val="24"/>
          <w:szCs w:val="24"/>
        </w:rPr>
        <w:t>обходимость  приведения  существующих полигонов размещения ТКО Сусуманского городского округа.</w:t>
      </w:r>
    </w:p>
    <w:p w:rsidR="00196ABF" w:rsidRPr="00D63189" w:rsidRDefault="00196ABF" w:rsidP="00196A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89">
        <w:rPr>
          <w:rFonts w:ascii="Times New Roman" w:hAnsi="Times New Roman" w:cs="Times New Roman"/>
          <w:sz w:val="24"/>
          <w:szCs w:val="24"/>
        </w:rPr>
        <w:t>Проблемы обращения с отходами производства и потребления на территории Сусуманского  городского округа требуют комплексного решения программным методом в рамках муниципальной программы.</w:t>
      </w:r>
    </w:p>
    <w:p w:rsidR="00196ABF" w:rsidRPr="00D63189" w:rsidRDefault="00196ABF" w:rsidP="00196A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89">
        <w:rPr>
          <w:rFonts w:ascii="Times New Roman" w:hAnsi="Times New Roman" w:cs="Times New Roman"/>
          <w:sz w:val="24"/>
          <w:szCs w:val="24"/>
        </w:rPr>
        <w:t>Система обращения с отходами производства и потребления в округе нуждается в совершенствовании, внедрении новых механизмов по их сбору и захоронению.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 xml:space="preserve">Строительство объекта "Межпоселенческий полигон ТКО в городе Сусуман" и выполнение других мероприятий в области накопления, сбора и складирования  позволит достичь максимального результата, направленного на гарантированное предотвращение вредного воздействия твердых коммунальных отходов на здоровье человека и окружающую среду. </w:t>
      </w:r>
    </w:p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</w:p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  <w:lang w:val="en-US"/>
        </w:rPr>
        <w:t>II</w:t>
      </w:r>
      <w:r w:rsidRPr="00D63189">
        <w:rPr>
          <w:b/>
          <w:sz w:val="24"/>
          <w:szCs w:val="24"/>
        </w:rPr>
        <w:t xml:space="preserve">. Цели, задачи и целевые показатели реализации </w:t>
      </w:r>
    </w:p>
    <w:p w:rsidR="00196ABF" w:rsidRPr="00D63189" w:rsidRDefault="00196ABF" w:rsidP="00196ABF">
      <w:pPr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</w:rPr>
        <w:t xml:space="preserve">муниципальной программы </w:t>
      </w:r>
      <w:r w:rsidRPr="00D63189">
        <w:rPr>
          <w:b/>
          <w:bCs/>
          <w:sz w:val="24"/>
          <w:szCs w:val="24"/>
        </w:rPr>
        <w:t xml:space="preserve">«Развитие </w:t>
      </w:r>
      <w:r w:rsidRPr="00D63189">
        <w:rPr>
          <w:b/>
          <w:sz w:val="24"/>
          <w:szCs w:val="24"/>
        </w:rPr>
        <w:t>системы обращения с отходами</w:t>
      </w:r>
    </w:p>
    <w:p w:rsidR="00196ABF" w:rsidRPr="00D63189" w:rsidRDefault="00196ABF" w:rsidP="00196ABF">
      <w:pPr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</w:rPr>
        <w:t>производства и потребления на территории муниципального образования «Сусуманский городской округ» на 2020-202</w:t>
      </w:r>
      <w:r w:rsidR="00A65120">
        <w:rPr>
          <w:b/>
          <w:sz w:val="24"/>
          <w:szCs w:val="24"/>
        </w:rPr>
        <w:t>4</w:t>
      </w:r>
      <w:r w:rsidRPr="00D63189">
        <w:rPr>
          <w:b/>
          <w:sz w:val="24"/>
          <w:szCs w:val="24"/>
        </w:rPr>
        <w:t xml:space="preserve"> годы».</w:t>
      </w:r>
    </w:p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</w:rPr>
        <w:t xml:space="preserve">   </w:t>
      </w:r>
    </w:p>
    <w:p w:rsidR="00196ABF" w:rsidRPr="00D63189" w:rsidRDefault="00196ABF" w:rsidP="00196ABF">
      <w:pPr>
        <w:jc w:val="both"/>
        <w:rPr>
          <w:sz w:val="24"/>
          <w:szCs w:val="24"/>
        </w:rPr>
      </w:pPr>
      <w:r w:rsidRPr="00D63189">
        <w:rPr>
          <w:sz w:val="24"/>
          <w:szCs w:val="24"/>
        </w:rPr>
        <w:tab/>
        <w:t>Целью муниципальной программы «</w:t>
      </w:r>
      <w:r w:rsidRPr="00D63189">
        <w:rPr>
          <w:bCs/>
          <w:sz w:val="24"/>
          <w:szCs w:val="24"/>
        </w:rPr>
        <w:t xml:space="preserve">Развитие </w:t>
      </w:r>
      <w:r w:rsidRPr="00D63189">
        <w:rPr>
          <w:sz w:val="24"/>
          <w:szCs w:val="24"/>
        </w:rPr>
        <w:t>системы обращения с отходами производства и потребления на территории муниципального образования «Сусуманский городской округ» на 2020-202</w:t>
      </w:r>
      <w:r w:rsidR="00A65120">
        <w:rPr>
          <w:sz w:val="24"/>
          <w:szCs w:val="24"/>
        </w:rPr>
        <w:t>4</w:t>
      </w:r>
      <w:r w:rsidRPr="00D63189">
        <w:rPr>
          <w:sz w:val="24"/>
          <w:szCs w:val="24"/>
        </w:rPr>
        <w:t xml:space="preserve"> годы» является 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населения Сусуманского городского округа.  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Для достижения поставленных целей определены следующие задачи:</w:t>
      </w:r>
    </w:p>
    <w:p w:rsidR="00196ABF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-  строительство, обустройство и безопасное использование межпоселенческого полигона ТКО в городе Сусумане, соответствующего требованиям природоохранного законодательства;</w:t>
      </w:r>
    </w:p>
    <w:p w:rsidR="001E310D" w:rsidRPr="00D63189" w:rsidRDefault="001E310D" w:rsidP="001E310D">
      <w:pPr>
        <w:pStyle w:val="ConsPlusNormal"/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-обустройство действующих полигонов размещения ТКО в соответствии с действующим законодательством в г. Сусумане и пос. Холодный;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- ликвидация мест несанкционированного размещения отходов;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- формирование муниципальной нормативно-правовой базы в сфере обращения с отходами;</w:t>
      </w:r>
    </w:p>
    <w:p w:rsidR="00196ABF" w:rsidRPr="00D63189" w:rsidRDefault="00196ABF" w:rsidP="00196ABF">
      <w:pPr>
        <w:ind w:firstLine="709"/>
        <w:jc w:val="both"/>
        <w:rPr>
          <w:b/>
          <w:bCs/>
          <w:sz w:val="24"/>
          <w:szCs w:val="24"/>
        </w:rPr>
      </w:pPr>
      <w:r w:rsidRPr="00D63189">
        <w:rPr>
          <w:sz w:val="24"/>
          <w:szCs w:val="24"/>
        </w:rPr>
        <w:t>- развитие системы экологического образования и информирования населения в сфере обращения с отходами производства и потребления.</w:t>
      </w:r>
    </w:p>
    <w:tbl>
      <w:tblPr>
        <w:tblpPr w:leftFromText="180" w:rightFromText="180" w:vertAnchor="text" w:horzAnchor="margin" w:tblpX="-627" w:tblpY="181"/>
        <w:tblOverlap w:val="never"/>
        <w:tblW w:w="1034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3"/>
        <w:gridCol w:w="1701"/>
        <w:gridCol w:w="1276"/>
        <w:gridCol w:w="709"/>
        <w:gridCol w:w="708"/>
        <w:gridCol w:w="851"/>
        <w:gridCol w:w="648"/>
        <w:gridCol w:w="24"/>
        <w:gridCol w:w="12"/>
        <w:gridCol w:w="25"/>
        <w:gridCol w:w="11"/>
        <w:gridCol w:w="677"/>
        <w:gridCol w:w="21"/>
        <w:gridCol w:w="18"/>
        <w:gridCol w:w="10"/>
        <w:gridCol w:w="2867"/>
      </w:tblGrid>
      <w:tr w:rsidR="00196ABF" w:rsidRPr="0010172C" w:rsidTr="00D81198">
        <w:trPr>
          <w:trHeight w:val="693"/>
          <w:tblCellSpacing w:w="5" w:type="nil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10172C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t xml:space="preserve">№ </w:t>
            </w:r>
            <w:r w:rsidRPr="0010172C">
              <w:rPr>
                <w:sz w:val="20"/>
                <w:szCs w:val="20"/>
              </w:rPr>
              <w:br/>
              <w:t>стр</w:t>
            </w:r>
            <w:r w:rsidRPr="0010172C">
              <w:rPr>
                <w:sz w:val="20"/>
                <w:szCs w:val="20"/>
              </w:rPr>
              <w:t>о</w:t>
            </w:r>
            <w:r w:rsidRPr="0010172C">
              <w:rPr>
                <w:sz w:val="20"/>
                <w:szCs w:val="20"/>
              </w:rPr>
              <w:t>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10172C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t xml:space="preserve">Наименование </w:t>
            </w:r>
            <w:r w:rsidRPr="0010172C">
              <w:rPr>
                <w:sz w:val="20"/>
                <w:szCs w:val="20"/>
              </w:rPr>
              <w:br/>
              <w:t xml:space="preserve"> цели (целей) и задач, ц</w:t>
            </w:r>
            <w:r w:rsidRPr="0010172C">
              <w:rPr>
                <w:sz w:val="20"/>
                <w:szCs w:val="20"/>
              </w:rPr>
              <w:t>е</w:t>
            </w:r>
            <w:r w:rsidRPr="0010172C">
              <w:rPr>
                <w:sz w:val="20"/>
                <w:szCs w:val="20"/>
              </w:rPr>
              <w:t>левых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10172C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t xml:space="preserve">Единица </w:t>
            </w:r>
            <w:r w:rsidRPr="0010172C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3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10172C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9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10172C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t xml:space="preserve">Источник </w:t>
            </w:r>
            <w:r w:rsidRPr="0010172C">
              <w:rPr>
                <w:sz w:val="20"/>
                <w:szCs w:val="20"/>
              </w:rPr>
              <w:br/>
              <w:t xml:space="preserve"> значений </w:t>
            </w:r>
            <w:r w:rsidRPr="0010172C">
              <w:rPr>
                <w:sz w:val="20"/>
                <w:szCs w:val="20"/>
              </w:rPr>
              <w:br/>
              <w:t>показателей (**)</w:t>
            </w:r>
          </w:p>
        </w:tc>
      </w:tr>
      <w:tr w:rsidR="00A65120" w:rsidRPr="0010172C" w:rsidTr="00D81198">
        <w:trPr>
          <w:trHeight w:val="262"/>
          <w:tblCellSpacing w:w="5" w:type="nil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2021 </w:t>
            </w:r>
            <w:r>
              <w:rPr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</w:t>
            </w:r>
            <w:r w:rsidRPr="0010172C">
              <w:rPr>
                <w:sz w:val="20"/>
                <w:szCs w:val="20"/>
              </w:rPr>
              <w:t xml:space="preserve"> </w:t>
            </w:r>
          </w:p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2023</w:t>
            </w:r>
          </w:p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2024</w:t>
            </w:r>
          </w:p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29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</w:pPr>
          </w:p>
        </w:tc>
      </w:tr>
      <w:tr w:rsidR="00A65120" w:rsidRPr="0010172C" w:rsidTr="00D81198">
        <w:trPr>
          <w:trHeight w:val="22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96ABF" w:rsidRPr="0010172C" w:rsidTr="00D81198">
        <w:trPr>
          <w:trHeight w:val="22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5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310F" w:rsidRDefault="00B1579D" w:rsidP="00A65120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</w:t>
            </w:r>
            <w:r w:rsidR="00196ABF" w:rsidRPr="00B3310F">
              <w:rPr>
                <w:sz w:val="20"/>
                <w:szCs w:val="20"/>
              </w:rPr>
              <w:t xml:space="preserve"> 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населения Сусуманского городского округа.</w:t>
            </w:r>
          </w:p>
        </w:tc>
      </w:tr>
      <w:tr w:rsidR="00196ABF" w:rsidRPr="0010172C" w:rsidTr="00D81198">
        <w:trPr>
          <w:trHeight w:val="22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5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310F" w:rsidRDefault="00196ABF" w:rsidP="00A65120">
            <w:pPr>
              <w:pStyle w:val="ConsPlusCell"/>
              <w:jc w:val="both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 xml:space="preserve">Задача 1.  </w:t>
            </w:r>
            <w:r>
              <w:rPr>
                <w:sz w:val="20"/>
                <w:szCs w:val="20"/>
              </w:rPr>
              <w:t>С</w:t>
            </w:r>
            <w:r w:rsidRPr="00B3310F">
              <w:rPr>
                <w:sz w:val="20"/>
                <w:szCs w:val="20"/>
              </w:rPr>
              <w:t>троительство, обустройство и безопасное использование межпоселенческого полигона твердых коммунальных отходов в г. Сусумане, соответствующего требованиям природоохранного законодательства.</w:t>
            </w:r>
          </w:p>
        </w:tc>
      </w:tr>
      <w:tr w:rsidR="00A65120" w:rsidRPr="00B3310F" w:rsidTr="00D81198">
        <w:trPr>
          <w:trHeight w:val="22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both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 xml:space="preserve">Проведение строительно-технической экспертизы по объекту: «Межпоселенческий полигон ТКО в городе Сусуман»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795BE9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0</w:t>
            </w:r>
          </w:p>
        </w:tc>
        <w:tc>
          <w:tcPr>
            <w:tcW w:w="7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both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Постановление Правительства Магаданской области от 05.02.2015 г. № 50-пп «Об утверждении государственной программы Магаданской области «Развитие системы обращения с отходами производства и потребления на территории Магаданской области»</w:t>
            </w:r>
          </w:p>
        </w:tc>
      </w:tr>
      <w:tr w:rsidR="00D81198" w:rsidRPr="0010172C" w:rsidTr="00D81198">
        <w:trPr>
          <w:trHeight w:val="450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5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DE51DA" w:rsidRDefault="00D81198" w:rsidP="00D81198">
            <w:pPr>
              <w:pStyle w:val="ConsPlusCell"/>
              <w:jc w:val="both"/>
              <w:rPr>
                <w:sz w:val="20"/>
                <w:szCs w:val="20"/>
              </w:rPr>
            </w:pPr>
            <w:r w:rsidRPr="00DE51DA">
              <w:rPr>
                <w:sz w:val="20"/>
                <w:szCs w:val="20"/>
              </w:rPr>
              <w:t>Задач</w:t>
            </w:r>
            <w:r>
              <w:rPr>
                <w:sz w:val="20"/>
                <w:szCs w:val="20"/>
              </w:rPr>
              <w:t>а</w:t>
            </w:r>
            <w:r w:rsidRPr="00DE51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2. </w:t>
            </w:r>
            <w:r w:rsidRPr="00D81198">
              <w:rPr>
                <w:sz w:val="20"/>
                <w:szCs w:val="20"/>
              </w:rPr>
              <w:t>Обустройство действующих полигонов размещения ТКО в соответствии с действующим законодательством в г. Сусумане и пос. Холодный</w:t>
            </w:r>
            <w:r>
              <w:rPr>
                <w:sz w:val="20"/>
                <w:szCs w:val="20"/>
              </w:rPr>
              <w:t>.</w:t>
            </w:r>
          </w:p>
        </w:tc>
      </w:tr>
      <w:tr w:rsidR="00D81198" w:rsidRPr="0010172C" w:rsidTr="00D81198">
        <w:trPr>
          <w:trHeight w:val="450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DE51DA" w:rsidRDefault="00D81198" w:rsidP="00D81198">
            <w:pPr>
              <w:pStyle w:val="ConsPlusCell"/>
              <w:jc w:val="both"/>
              <w:rPr>
                <w:sz w:val="20"/>
                <w:szCs w:val="20"/>
              </w:rPr>
            </w:pPr>
            <w:r w:rsidRPr="00D81198">
              <w:rPr>
                <w:sz w:val="20"/>
                <w:szCs w:val="20"/>
              </w:rPr>
              <w:t>Проведение строительно-технической экспертизы по объектам: «Обустройство действующих  полигонов размещения ТКО в г. Сусумане и пос. Холодный»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795BE9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3310F" w:rsidRDefault="00D81198" w:rsidP="00D81198">
            <w:pPr>
              <w:pStyle w:val="ConsPlusCell"/>
              <w:jc w:val="both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Постановление Правительства Магаданской области от 05.02.2015 г. № 50-пп «Об утверждении государственной программы Магаданской области «Развитие системы обращения с отходами производства и потребления на территории Магаданской области»</w:t>
            </w:r>
          </w:p>
        </w:tc>
      </w:tr>
      <w:tr w:rsidR="00D81198" w:rsidRPr="0010172C" w:rsidTr="00D81198">
        <w:trPr>
          <w:trHeight w:val="450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B515A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5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DE51DA" w:rsidRDefault="00D81198" w:rsidP="00D81198">
            <w:pPr>
              <w:pStyle w:val="ConsPlusCell"/>
              <w:jc w:val="both"/>
              <w:rPr>
                <w:sz w:val="20"/>
                <w:szCs w:val="20"/>
              </w:rPr>
            </w:pPr>
            <w:r w:rsidRPr="00DE51DA">
              <w:rPr>
                <w:sz w:val="20"/>
                <w:szCs w:val="20"/>
              </w:rPr>
              <w:t>Задач</w:t>
            </w:r>
            <w:r>
              <w:rPr>
                <w:sz w:val="20"/>
                <w:szCs w:val="20"/>
              </w:rPr>
              <w:t>а</w:t>
            </w:r>
            <w:r w:rsidRPr="00DE51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3. Ликвидация мест несанкционированного размещения </w:t>
            </w:r>
            <w:r w:rsidRPr="00776AA6">
              <w:rPr>
                <w:sz w:val="20"/>
                <w:szCs w:val="20"/>
              </w:rPr>
              <w:t>отходов  в г. Сусумане, пос. Холодный и пос. Мяунджа.</w:t>
            </w:r>
          </w:p>
        </w:tc>
      </w:tr>
      <w:tr w:rsidR="00D81198" w:rsidRPr="0010172C" w:rsidTr="00D81198">
        <w:trPr>
          <w:trHeight w:val="450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36762" w:rsidRDefault="00D81198" w:rsidP="00D81198">
            <w:pPr>
              <w:pStyle w:val="ConsPlusCell"/>
              <w:jc w:val="both"/>
              <w:rPr>
                <w:sz w:val="20"/>
                <w:szCs w:val="20"/>
              </w:rPr>
            </w:pPr>
            <w:r w:rsidRPr="00B36762">
              <w:rPr>
                <w:sz w:val="20"/>
                <w:szCs w:val="20"/>
              </w:rPr>
              <w:t>Ликвидация мест несанкционированного размещения отходов в г. Сусумане, пос. Холодный и пос. Мяунджа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DE51DA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DE51DA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DE51DA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DE51DA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DE51DA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/>
          <w:p w:rsidR="00D81198" w:rsidRDefault="00D81198" w:rsidP="00D81198"/>
          <w:p w:rsidR="00D81198" w:rsidRDefault="00D81198" w:rsidP="00D81198"/>
          <w:p w:rsidR="00D81198" w:rsidRPr="00DE51DA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DE51DA" w:rsidRDefault="00D81198" w:rsidP="00D81198">
            <w:pPr>
              <w:pStyle w:val="ConsPlusCell"/>
              <w:jc w:val="both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Постановление Правительства Магаданской области от 05.02.2015 г. № 50-пп «Об утверждении государственной программы Магаданской области «Развитие системы обращения с отходами производства и потребления на территории Магаданской области»</w:t>
            </w:r>
          </w:p>
        </w:tc>
      </w:tr>
      <w:tr w:rsidR="00D81198" w:rsidRPr="00BB16DC" w:rsidTr="00D81198">
        <w:trPr>
          <w:trHeight w:val="225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B515A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DE51DA" w:rsidRDefault="00D81198" w:rsidP="00D8119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4</w:t>
            </w:r>
            <w:r w:rsidRPr="00B3310F">
              <w:rPr>
                <w:sz w:val="20"/>
                <w:szCs w:val="20"/>
              </w:rPr>
              <w:t>. Формирование муниципальной нормативной правовой базы в сфере обращения с отходами</w:t>
            </w:r>
            <w:r>
              <w:rPr>
                <w:sz w:val="20"/>
                <w:szCs w:val="20"/>
              </w:rPr>
              <w:t>.</w:t>
            </w:r>
          </w:p>
        </w:tc>
      </w:tr>
      <w:tr w:rsidR="00D81198" w:rsidRPr="00BB16DC" w:rsidTr="00D81198">
        <w:trPr>
          <w:trHeight w:val="225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rPr>
                <w:sz w:val="20"/>
                <w:szCs w:val="20"/>
              </w:rPr>
            </w:pPr>
            <w:r w:rsidRPr="003B1112">
              <w:rPr>
                <w:sz w:val="20"/>
                <w:szCs w:val="20"/>
              </w:rPr>
              <w:t>Формирование муниципальной нормативной правовой базы в сфере обращения с отходами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3B1112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3B1112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3B1112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 w:rsidRPr="003B1112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rPr>
                <w:sz w:val="20"/>
                <w:szCs w:val="20"/>
              </w:rPr>
            </w:pPr>
            <w:r w:rsidRPr="003B1112">
              <w:rPr>
                <w:sz w:val="20"/>
                <w:szCs w:val="20"/>
              </w:rPr>
              <w:t>Постановление Правительства Магаданской области от 05.02.2015 г. № 50-пп «Об утверждении государственной программы Магаданской области «Развитие системы обращения с отходами производства и потребления на территории Магаданской области»</w:t>
            </w:r>
          </w:p>
        </w:tc>
      </w:tr>
      <w:tr w:rsidR="00D81198" w:rsidRPr="00BB16DC" w:rsidTr="00D81198">
        <w:trPr>
          <w:trHeight w:val="225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5. </w:t>
            </w:r>
            <w:r w:rsidRPr="00562213">
              <w:t xml:space="preserve"> </w:t>
            </w:r>
            <w:r w:rsidRPr="00B3310F">
              <w:rPr>
                <w:sz w:val="20"/>
                <w:szCs w:val="20"/>
              </w:rPr>
              <w:t>Развитие системы экологического образования и информирования населения в сфере обращения с отходами производства и потребления.</w:t>
            </w:r>
          </w:p>
        </w:tc>
      </w:tr>
      <w:tr w:rsidR="00D81198" w:rsidRPr="0010172C" w:rsidTr="00D81198">
        <w:trPr>
          <w:trHeight w:val="221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</w:t>
            </w:r>
            <w:r w:rsidRPr="00C15C5B">
              <w:rPr>
                <w:sz w:val="20"/>
                <w:szCs w:val="20"/>
              </w:rPr>
              <w:t xml:space="preserve"> площадок и мест для вторичного сырья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 w:rsidRPr="00C15C5B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 w:rsidRPr="00C15C5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 w:rsidRPr="00C15C5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 w:rsidRPr="00C15C5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Магаданской области от 05.02.2015 г. № 50-пп «Об утверждении государственной программы Магаданской области «Развитие системы обращения с отходами производства и потребления на территории Магаданской области»</w:t>
            </w:r>
          </w:p>
        </w:tc>
      </w:tr>
    </w:tbl>
    <w:p w:rsidR="00196ABF" w:rsidRPr="00BB515A" w:rsidRDefault="00196ABF" w:rsidP="00196ABF">
      <w:pPr>
        <w:jc w:val="center"/>
        <w:rPr>
          <w:color w:val="FF0000"/>
        </w:rPr>
      </w:pPr>
    </w:p>
    <w:p w:rsidR="00196ABF" w:rsidRPr="00790F2B" w:rsidRDefault="00196ABF" w:rsidP="00196ABF">
      <w:pPr>
        <w:jc w:val="center"/>
        <w:rPr>
          <w:b/>
          <w:sz w:val="24"/>
          <w:szCs w:val="24"/>
        </w:rPr>
      </w:pPr>
      <w:r w:rsidRPr="00790F2B">
        <w:rPr>
          <w:b/>
          <w:sz w:val="24"/>
          <w:szCs w:val="24"/>
          <w:lang w:val="en-US"/>
        </w:rPr>
        <w:t>III</w:t>
      </w:r>
      <w:r w:rsidRPr="00790F2B">
        <w:rPr>
          <w:b/>
          <w:sz w:val="24"/>
          <w:szCs w:val="24"/>
        </w:rPr>
        <w:t xml:space="preserve">. План мероприятий по выполнению муниципальной программы </w:t>
      </w:r>
    </w:p>
    <w:p w:rsidR="00196ABF" w:rsidRPr="00790F2B" w:rsidRDefault="00196ABF" w:rsidP="00196ABF">
      <w:pPr>
        <w:jc w:val="center"/>
        <w:rPr>
          <w:b/>
          <w:bCs/>
          <w:sz w:val="24"/>
          <w:szCs w:val="24"/>
        </w:rPr>
      </w:pPr>
      <w:r w:rsidRPr="00790F2B">
        <w:rPr>
          <w:b/>
          <w:bCs/>
          <w:sz w:val="24"/>
          <w:szCs w:val="24"/>
        </w:rPr>
        <w:lastRenderedPageBreak/>
        <w:t xml:space="preserve">«Развитие </w:t>
      </w:r>
      <w:r w:rsidRPr="00790F2B">
        <w:rPr>
          <w:b/>
          <w:sz w:val="24"/>
          <w:szCs w:val="24"/>
        </w:rPr>
        <w:t>системы обращения с отходами производства и потребления на территории муниципального образования «Сусуманский городской округ» на 2020-202</w:t>
      </w:r>
      <w:r w:rsidR="00A65120">
        <w:rPr>
          <w:b/>
          <w:sz w:val="24"/>
          <w:szCs w:val="24"/>
        </w:rPr>
        <w:t>4</w:t>
      </w:r>
      <w:r w:rsidRPr="00790F2B">
        <w:rPr>
          <w:b/>
          <w:sz w:val="24"/>
          <w:szCs w:val="24"/>
        </w:rPr>
        <w:t xml:space="preserve"> годы».</w:t>
      </w:r>
    </w:p>
    <w:p w:rsidR="00196ABF" w:rsidRPr="00790F2B" w:rsidRDefault="00196ABF" w:rsidP="00196ABF">
      <w:pPr>
        <w:ind w:firstLine="708"/>
        <w:jc w:val="both"/>
        <w:rPr>
          <w:sz w:val="24"/>
          <w:szCs w:val="24"/>
        </w:rPr>
      </w:pPr>
    </w:p>
    <w:p w:rsidR="00196ABF" w:rsidRPr="00790F2B" w:rsidRDefault="00196ABF" w:rsidP="00196ABF">
      <w:pPr>
        <w:ind w:firstLine="708"/>
        <w:jc w:val="both"/>
        <w:rPr>
          <w:sz w:val="24"/>
          <w:szCs w:val="24"/>
        </w:rPr>
      </w:pPr>
      <w:r w:rsidRPr="00790F2B">
        <w:rPr>
          <w:sz w:val="24"/>
          <w:szCs w:val="24"/>
        </w:rPr>
        <w:t>План реализации Программы базируется на принципах четкого разграничения полномочий и ответственности исполнителей Программы.</w:t>
      </w:r>
    </w:p>
    <w:p w:rsidR="00196ABF" w:rsidRPr="00790F2B" w:rsidRDefault="00196ABF" w:rsidP="00196ABF">
      <w:pPr>
        <w:ind w:firstLine="708"/>
        <w:jc w:val="both"/>
        <w:rPr>
          <w:sz w:val="24"/>
          <w:szCs w:val="24"/>
        </w:rPr>
      </w:pPr>
      <w:r w:rsidRPr="00790F2B">
        <w:rPr>
          <w:sz w:val="24"/>
          <w:szCs w:val="24"/>
        </w:rPr>
        <w:t>В ходе реализации Программы, мероприятия могут подлежать корректировке на основе анализа полученных результатов, фактической потребности в средствах на реализацию мероприятий и исходя из реальных возможностей бюджета муниципального образования «Сусуманский городской округ».</w:t>
      </w:r>
    </w:p>
    <w:p w:rsidR="00196ABF" w:rsidRPr="00790F2B" w:rsidRDefault="00196ABF" w:rsidP="00196ABF">
      <w:pPr>
        <w:ind w:firstLine="708"/>
        <w:jc w:val="both"/>
        <w:rPr>
          <w:sz w:val="24"/>
          <w:szCs w:val="24"/>
        </w:rPr>
      </w:pPr>
      <w:r w:rsidRPr="00790F2B">
        <w:rPr>
          <w:sz w:val="24"/>
          <w:szCs w:val="24"/>
        </w:rPr>
        <w:t>Реализация программных мероприятий муниципальной программы «</w:t>
      </w:r>
      <w:r w:rsidRPr="00790F2B">
        <w:rPr>
          <w:bCs/>
          <w:sz w:val="24"/>
          <w:szCs w:val="24"/>
        </w:rPr>
        <w:t xml:space="preserve">Развитие </w:t>
      </w:r>
      <w:r w:rsidRPr="00790F2B">
        <w:rPr>
          <w:sz w:val="24"/>
          <w:szCs w:val="24"/>
        </w:rPr>
        <w:t>системы обращения с отходами производства и потребления на территории муниципального образования «Сусуманский городской округ» на 2020-202</w:t>
      </w:r>
      <w:r w:rsidR="00A65120">
        <w:rPr>
          <w:sz w:val="24"/>
          <w:szCs w:val="24"/>
        </w:rPr>
        <w:t>4</w:t>
      </w:r>
      <w:r w:rsidRPr="00790F2B">
        <w:rPr>
          <w:sz w:val="24"/>
          <w:szCs w:val="24"/>
        </w:rPr>
        <w:t xml:space="preserve"> годы осуществляется по следующим направлениям:</w:t>
      </w:r>
    </w:p>
    <w:p w:rsidR="00D81198" w:rsidRDefault="00196ABF" w:rsidP="00196ABF">
      <w:pPr>
        <w:ind w:firstLine="708"/>
        <w:jc w:val="both"/>
        <w:rPr>
          <w:sz w:val="24"/>
          <w:szCs w:val="24"/>
        </w:rPr>
      </w:pPr>
      <w:r w:rsidRPr="00790F2B">
        <w:rPr>
          <w:sz w:val="24"/>
          <w:szCs w:val="24"/>
        </w:rPr>
        <w:t>- проведение  строительно-технической экспертизы по объекту: «Межпоселенческий полигон ТКО в городе Сусуман»;</w:t>
      </w:r>
    </w:p>
    <w:p w:rsidR="00196ABF" w:rsidRPr="00D81198" w:rsidRDefault="00D81198" w:rsidP="00196A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D81198">
        <w:rPr>
          <w:sz w:val="24"/>
          <w:szCs w:val="24"/>
        </w:rPr>
        <w:t>роведение строительно-технической экспертизы по объектам: «Обустройство действующих  полигонов размещения ТКО в г. Сусумане и пос. Холодный»</w:t>
      </w:r>
      <w:r>
        <w:rPr>
          <w:sz w:val="24"/>
          <w:szCs w:val="24"/>
        </w:rPr>
        <w:t>:</w:t>
      </w:r>
    </w:p>
    <w:p w:rsidR="00196ABF" w:rsidRPr="00790F2B" w:rsidRDefault="00196ABF" w:rsidP="00196ABF">
      <w:pPr>
        <w:ind w:firstLine="708"/>
        <w:jc w:val="both"/>
        <w:rPr>
          <w:sz w:val="24"/>
          <w:szCs w:val="24"/>
        </w:rPr>
      </w:pPr>
      <w:r w:rsidRPr="00790F2B">
        <w:rPr>
          <w:sz w:val="24"/>
          <w:szCs w:val="24"/>
        </w:rPr>
        <w:t>- ликвидация мест несанкционированного размещения отходов.</w:t>
      </w:r>
    </w:p>
    <w:tbl>
      <w:tblPr>
        <w:tblW w:w="10402" w:type="dxa"/>
        <w:jc w:val="center"/>
        <w:tblCellSpacing w:w="5" w:type="nil"/>
        <w:tblInd w:w="-4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"/>
        <w:gridCol w:w="1985"/>
        <w:gridCol w:w="1134"/>
        <w:gridCol w:w="1064"/>
        <w:gridCol w:w="850"/>
        <w:gridCol w:w="851"/>
        <w:gridCol w:w="709"/>
        <w:gridCol w:w="804"/>
        <w:gridCol w:w="816"/>
        <w:gridCol w:w="1559"/>
      </w:tblGrid>
      <w:tr w:rsidR="00196ABF" w:rsidRPr="00346DBC" w:rsidTr="004004B5">
        <w:trPr>
          <w:tblCellSpacing w:w="5" w:type="nil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346DBC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 xml:space="preserve">№ </w:t>
            </w:r>
            <w:r w:rsidRPr="00346DBC">
              <w:rPr>
                <w:sz w:val="20"/>
                <w:szCs w:val="20"/>
              </w:rPr>
              <w:br/>
              <w:t>строки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ABF" w:rsidRPr="00346DBC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>Наименование мероприятия/</w:t>
            </w:r>
            <w:r w:rsidRPr="00346DBC">
              <w:rPr>
                <w:sz w:val="20"/>
                <w:szCs w:val="20"/>
              </w:rPr>
              <w:br/>
              <w:t xml:space="preserve"> Источники расходов </w:t>
            </w:r>
            <w:r w:rsidRPr="00346DBC">
              <w:rPr>
                <w:sz w:val="20"/>
                <w:szCs w:val="20"/>
              </w:rPr>
              <w:br/>
              <w:t xml:space="preserve"> на финансирование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346DBC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>Исполнители (соисполнит</w:t>
            </w:r>
            <w:r w:rsidRPr="00346DBC">
              <w:rPr>
                <w:sz w:val="20"/>
                <w:szCs w:val="20"/>
              </w:rPr>
              <w:t>е</w:t>
            </w:r>
            <w:r w:rsidRPr="00346DBC">
              <w:rPr>
                <w:sz w:val="20"/>
                <w:szCs w:val="20"/>
              </w:rPr>
              <w:t xml:space="preserve">ли) мероприятий </w:t>
            </w:r>
          </w:p>
        </w:tc>
        <w:tc>
          <w:tcPr>
            <w:tcW w:w="5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 xml:space="preserve">Объем расходов на выполнение мероприятий за счет всех источников ресурсного обеспечения, </w:t>
            </w:r>
          </w:p>
          <w:p w:rsidR="00196ABF" w:rsidRPr="00346DBC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>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346DBC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>Номер строки целевых показателей, на достиж</w:t>
            </w:r>
            <w:r w:rsidRPr="00346DBC">
              <w:rPr>
                <w:sz w:val="20"/>
                <w:szCs w:val="20"/>
              </w:rPr>
              <w:t>е</w:t>
            </w:r>
            <w:r w:rsidRPr="00346DBC">
              <w:rPr>
                <w:sz w:val="20"/>
                <w:szCs w:val="20"/>
              </w:rPr>
              <w:t xml:space="preserve">ние которых направлены </w:t>
            </w:r>
            <w:r w:rsidRPr="00346DBC">
              <w:rPr>
                <w:sz w:val="20"/>
                <w:szCs w:val="20"/>
              </w:rPr>
              <w:br/>
              <w:t xml:space="preserve"> мероприятия</w:t>
            </w:r>
          </w:p>
        </w:tc>
      </w:tr>
      <w:tr w:rsidR="00A65120" w:rsidRPr="00346DBC" w:rsidTr="004004B5">
        <w:trPr>
          <w:cantSplit/>
          <w:trHeight w:val="1814"/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346DBC" w:rsidRDefault="00A65120" w:rsidP="007A57B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346DBC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346DBC" w:rsidRDefault="00A65120" w:rsidP="007A57B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E42E0" w:rsidRDefault="00A65120" w:rsidP="007A57B8">
            <w:pPr>
              <w:pStyle w:val="ConsPlusCell"/>
              <w:jc w:val="center"/>
              <w:rPr>
                <w:sz w:val="22"/>
                <w:szCs w:val="22"/>
              </w:rPr>
            </w:pPr>
            <w:r w:rsidRPr="00BE42E0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</w:p>
          <w:p w:rsidR="00A65120" w:rsidRPr="00346DBC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 xml:space="preserve">2022 </w:t>
            </w:r>
          </w:p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год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A65120">
            <w:pPr>
              <w:jc w:val="center"/>
            </w:pPr>
          </w:p>
          <w:p w:rsidR="00A65120" w:rsidRPr="002919EA" w:rsidRDefault="00A65120" w:rsidP="00A65120">
            <w:pPr>
              <w:jc w:val="center"/>
            </w:pPr>
          </w:p>
          <w:p w:rsidR="00A65120" w:rsidRPr="002919EA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2023</w:t>
            </w:r>
          </w:p>
          <w:p w:rsidR="00A65120" w:rsidRPr="002919EA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год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941A1D">
            <w:pPr>
              <w:jc w:val="center"/>
            </w:pPr>
          </w:p>
          <w:p w:rsidR="00A65120" w:rsidRPr="002919EA" w:rsidRDefault="00A65120" w:rsidP="00941A1D">
            <w:pPr>
              <w:jc w:val="center"/>
            </w:pPr>
          </w:p>
          <w:p w:rsidR="00A65120" w:rsidRPr="002919EA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  <w:p w:rsidR="00A65120" w:rsidRPr="002919EA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346DBC" w:rsidRDefault="00A65120" w:rsidP="007A57B8">
            <w:pPr>
              <w:pStyle w:val="ConsPlusCell"/>
              <w:rPr>
                <w:sz w:val="20"/>
                <w:szCs w:val="20"/>
              </w:rPr>
            </w:pP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E42E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BE42E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E42E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BE42E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E42E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BE42E0">
              <w:rPr>
                <w:sz w:val="20"/>
                <w:szCs w:val="20"/>
              </w:rPr>
              <w:t>3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E42E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BE42E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E42E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BE42E0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7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8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E42E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b/>
                <w:sz w:val="20"/>
                <w:szCs w:val="20"/>
              </w:rPr>
              <w:t>ВСЕГО по муниципальной</w:t>
            </w:r>
            <w:r w:rsidRPr="00223E15">
              <w:rPr>
                <w:b/>
                <w:sz w:val="20"/>
                <w:szCs w:val="20"/>
              </w:rPr>
              <w:br/>
              <w:t>программе</w:t>
            </w:r>
            <w:r w:rsidRPr="00223E15">
              <w:rPr>
                <w:sz w:val="20"/>
                <w:szCs w:val="20"/>
              </w:rPr>
              <w:t>,</w:t>
            </w:r>
          </w:p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УГХ и ЖТ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4004B5" w:rsidP="003B42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012483">
              <w:rPr>
                <w:sz w:val="20"/>
                <w:szCs w:val="20"/>
              </w:rPr>
              <w:t>18,5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941EA6" w:rsidP="004004B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04B5">
              <w:rPr>
                <w:sz w:val="20"/>
                <w:szCs w:val="20"/>
              </w:rPr>
              <w:t>7</w:t>
            </w:r>
            <w:r w:rsidR="00780D8C">
              <w:rPr>
                <w:sz w:val="20"/>
                <w:szCs w:val="20"/>
              </w:rPr>
              <w:t>50</w:t>
            </w:r>
            <w:r w:rsidR="00A65120" w:rsidRPr="00223E15">
              <w:rPr>
                <w:sz w:val="20"/>
                <w:szCs w:val="20"/>
              </w:rPr>
              <w:t>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012483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80D8C">
              <w:rPr>
                <w:sz w:val="20"/>
                <w:szCs w:val="20"/>
              </w:rPr>
              <w:t>5</w:t>
            </w:r>
            <w:r w:rsidR="00A65120" w:rsidRPr="00223E1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3B4239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6731,</w:t>
            </w:r>
            <w:r w:rsidR="00012483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4004B5" w:rsidP="003B42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012483">
              <w:rPr>
                <w:sz w:val="20"/>
                <w:szCs w:val="20"/>
              </w:rPr>
              <w:t>18,5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0C3EA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941EA6" w:rsidP="004004B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04B5">
              <w:rPr>
                <w:sz w:val="20"/>
                <w:szCs w:val="20"/>
              </w:rPr>
              <w:t>7</w:t>
            </w:r>
            <w:r w:rsidR="00780D8C">
              <w:rPr>
                <w:sz w:val="20"/>
                <w:szCs w:val="20"/>
              </w:rPr>
              <w:t>5</w:t>
            </w:r>
            <w:r w:rsidR="00A65120">
              <w:rPr>
                <w:sz w:val="20"/>
                <w:szCs w:val="20"/>
              </w:rPr>
              <w:t>0</w:t>
            </w:r>
            <w:r w:rsidR="00A65120" w:rsidRPr="000C3EA5">
              <w:rPr>
                <w:sz w:val="20"/>
                <w:szCs w:val="20"/>
              </w:rPr>
              <w:t>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012483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80D8C">
              <w:rPr>
                <w:sz w:val="20"/>
                <w:szCs w:val="20"/>
              </w:rPr>
              <w:t>5</w:t>
            </w:r>
            <w:r w:rsidR="00A65120">
              <w:rPr>
                <w:sz w:val="20"/>
                <w:szCs w:val="20"/>
              </w:rPr>
              <w:t>0</w:t>
            </w:r>
            <w:r w:rsidR="00A65120" w:rsidRPr="000C3EA5">
              <w:rPr>
                <w:sz w:val="20"/>
                <w:szCs w:val="20"/>
              </w:rPr>
              <w:t>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012483" w:rsidP="003B42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6731,5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«Разработка технической документации гидротехнических сооружений»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4004B5" w:rsidP="003B42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9618,5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0C3EA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941EA6" w:rsidP="004004B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04B5">
              <w:rPr>
                <w:sz w:val="20"/>
                <w:szCs w:val="20"/>
              </w:rPr>
              <w:t>7</w:t>
            </w:r>
            <w:r w:rsidR="00780D8C">
              <w:rPr>
                <w:sz w:val="20"/>
                <w:szCs w:val="20"/>
              </w:rPr>
              <w:t>5</w:t>
            </w:r>
            <w:r w:rsidR="00A65120"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012483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012483" w:rsidP="003B42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6731,5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4004B5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9618,5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0C3EA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941EA6" w:rsidP="004004B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04B5">
              <w:rPr>
                <w:sz w:val="20"/>
                <w:szCs w:val="20"/>
              </w:rPr>
              <w:t>7</w:t>
            </w:r>
            <w:r w:rsidR="00780D8C">
              <w:rPr>
                <w:sz w:val="20"/>
                <w:szCs w:val="20"/>
              </w:rPr>
              <w:t>5</w:t>
            </w:r>
            <w:r w:rsidR="00A65120"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012483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80D8C">
              <w:rPr>
                <w:sz w:val="20"/>
                <w:szCs w:val="20"/>
              </w:rPr>
              <w:t>5</w:t>
            </w:r>
            <w:r w:rsidR="00A65120"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012483" w:rsidP="003B42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6731,5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120" w:rsidRDefault="00A65120" w:rsidP="00114AD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D2237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проектно-сметной документации и выполнение инженерных изысканий  и экспертиз по объекту: «Межпоселенческий полигон ТКО в </w:t>
            </w:r>
            <w:r>
              <w:rPr>
                <w:sz w:val="20"/>
                <w:szCs w:val="20"/>
              </w:rPr>
              <w:lastRenderedPageBreak/>
              <w:t>городе Сусуман»  за счет средств местного бюджета»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795BE9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65120">
              <w:rPr>
                <w:sz w:val="20"/>
                <w:szCs w:val="20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1A119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780D8C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65120" w:rsidRPr="001A1195">
              <w:rPr>
                <w:sz w:val="20"/>
                <w:szCs w:val="20"/>
              </w:rPr>
              <w:t>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795BE9" w:rsidP="00D223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65120">
              <w:rPr>
                <w:sz w:val="20"/>
                <w:szCs w:val="20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1A119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795BE9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80D8C" w:rsidTr="004004B5">
        <w:trPr>
          <w:tblCellSpacing w:w="5" w:type="nil"/>
          <w:jc w:val="center"/>
        </w:trPr>
        <w:tc>
          <w:tcPr>
            <w:tcW w:w="63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780D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5F38BE" w:rsidP="005F38B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Строительство,</w:t>
            </w:r>
            <w:r w:rsidR="00C23F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="00795BE9" w:rsidRPr="00D81198">
              <w:rPr>
                <w:sz w:val="20"/>
                <w:szCs w:val="20"/>
              </w:rPr>
              <w:t xml:space="preserve">бустройство действующих полигонов размещения ТКО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8C" w:rsidRPr="00223E15" w:rsidRDefault="00780D8C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4004B5" w:rsidP="003B42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1A119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C23F29" w:rsidP="004004B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04B5">
              <w:rPr>
                <w:sz w:val="20"/>
                <w:szCs w:val="20"/>
              </w:rPr>
              <w:t>7</w:t>
            </w:r>
            <w:r w:rsidR="00795BE9">
              <w:rPr>
                <w:sz w:val="20"/>
                <w:szCs w:val="20"/>
              </w:rPr>
              <w:t>5</w:t>
            </w:r>
            <w:r w:rsidR="00780D8C"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012483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80D8C">
              <w:rPr>
                <w:sz w:val="20"/>
                <w:szCs w:val="20"/>
              </w:rPr>
              <w:t>50</w:t>
            </w:r>
            <w:r w:rsidR="00780D8C" w:rsidRPr="001A1195">
              <w:rPr>
                <w:sz w:val="20"/>
                <w:szCs w:val="20"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012483" w:rsidP="003B42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80D8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780D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8C" w:rsidRPr="00223E15" w:rsidRDefault="00780D8C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80D8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780D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8C" w:rsidRPr="00223E15" w:rsidRDefault="00780D8C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80D8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780D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8C" w:rsidRPr="00223E15" w:rsidRDefault="00780D8C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4004B5" w:rsidP="004004B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1A119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C23F29" w:rsidP="00BE2F0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E2F00">
              <w:rPr>
                <w:sz w:val="20"/>
                <w:szCs w:val="20"/>
              </w:rPr>
              <w:t>7</w:t>
            </w:r>
            <w:r w:rsidR="00795BE9">
              <w:rPr>
                <w:sz w:val="20"/>
                <w:szCs w:val="20"/>
              </w:rPr>
              <w:t>50</w:t>
            </w:r>
            <w:r w:rsidR="00780D8C" w:rsidRPr="001A1195">
              <w:rPr>
                <w:sz w:val="20"/>
                <w:szCs w:val="20"/>
              </w:rPr>
              <w:t>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012483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80D8C">
              <w:rPr>
                <w:sz w:val="20"/>
                <w:szCs w:val="20"/>
              </w:rPr>
              <w:t>50,0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012483" w:rsidP="003B42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80D8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780D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8C" w:rsidRPr="00223E15" w:rsidRDefault="00780D8C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80D8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780D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8C" w:rsidRPr="00223E15" w:rsidRDefault="00780D8C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E06980" w:rsidRPr="00803F1B" w:rsidRDefault="00012483" w:rsidP="00E069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06980" w:rsidRPr="00803F1B">
        <w:rPr>
          <w:sz w:val="24"/>
          <w:szCs w:val="24"/>
        </w:rPr>
        <w:t>. 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:rsidR="00E06980" w:rsidRPr="00803F1B" w:rsidRDefault="00012483" w:rsidP="00E069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06980" w:rsidRPr="00803F1B">
        <w:rPr>
          <w:sz w:val="24"/>
          <w:szCs w:val="24"/>
        </w:rPr>
        <w:t>. Контроль за исполнением настоящего постановления возложить на первого заместителя главы Сусуманского городского округа Н.С. Заикину</w:t>
      </w:r>
      <w:r w:rsidR="00795BE9">
        <w:rPr>
          <w:sz w:val="24"/>
          <w:szCs w:val="24"/>
        </w:rPr>
        <w:t>.</w:t>
      </w:r>
    </w:p>
    <w:p w:rsidR="007B5DA7" w:rsidRDefault="007B5DA7" w:rsidP="00BC5E15">
      <w:pPr>
        <w:jc w:val="both"/>
        <w:rPr>
          <w:sz w:val="24"/>
          <w:szCs w:val="24"/>
        </w:rPr>
      </w:pPr>
    </w:p>
    <w:p w:rsidR="00E06980" w:rsidRDefault="00E06980" w:rsidP="00BC5E15">
      <w:pPr>
        <w:jc w:val="both"/>
        <w:rPr>
          <w:sz w:val="24"/>
          <w:szCs w:val="24"/>
        </w:rPr>
      </w:pPr>
    </w:p>
    <w:p w:rsidR="007B5DA7" w:rsidRDefault="007B5DA7" w:rsidP="00BC5E15">
      <w:pPr>
        <w:jc w:val="both"/>
        <w:rPr>
          <w:sz w:val="24"/>
          <w:szCs w:val="24"/>
        </w:rPr>
      </w:pPr>
    </w:p>
    <w:p w:rsidR="00BC5E15" w:rsidRDefault="00A65120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</w:t>
      </w:r>
      <w:r w:rsidR="00BC5E15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BC5E15">
        <w:rPr>
          <w:sz w:val="24"/>
          <w:szCs w:val="24"/>
        </w:rPr>
        <w:t xml:space="preserve"> Сусуманского городского округа                                                 </w:t>
      </w:r>
      <w:r>
        <w:rPr>
          <w:sz w:val="24"/>
          <w:szCs w:val="24"/>
        </w:rPr>
        <w:t>И.Н.Пряников</w:t>
      </w:r>
    </w:p>
    <w:p w:rsidR="00BC5E15" w:rsidRDefault="00BC5E15" w:rsidP="00BC5E15">
      <w:pPr>
        <w:autoSpaceDE w:val="0"/>
        <w:autoSpaceDN w:val="0"/>
        <w:adjustRightInd w:val="0"/>
        <w:ind w:left="284" w:hanging="284"/>
        <w:rPr>
          <w:b/>
          <w:bCs/>
          <w:sz w:val="24"/>
          <w:szCs w:val="24"/>
        </w:rPr>
      </w:pPr>
    </w:p>
    <w:p w:rsidR="00921992" w:rsidRDefault="00D523BD" w:rsidP="00BC5E15">
      <w:pPr>
        <w:ind w:firstLine="708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3727450</wp:posOffset>
                </wp:positionH>
                <wp:positionV relativeFrom="paragraph">
                  <wp:posOffset>2075815</wp:posOffset>
                </wp:positionV>
                <wp:extent cx="353695" cy="266700"/>
                <wp:effectExtent l="3175" t="0" r="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3E2" w:rsidRPr="0016401D" w:rsidRDefault="005C73E2" w:rsidP="00042A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3.5pt;margin-top:163.45pt;width:27.85pt;height:21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" filled="f" stroked="f">
                <v:textbox style="mso-fit-shape-to-text:t">
                  <w:txbxContent>
                    <w:p w:rsidR="005C73E2" w:rsidRPr="0016401D" w:rsidRDefault="005C73E2" w:rsidP="00042AA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3637280</wp:posOffset>
                </wp:positionV>
                <wp:extent cx="353695" cy="266700"/>
                <wp:effectExtent l="0" t="0" r="2540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3E2" w:rsidRPr="0016401D" w:rsidRDefault="005C73E2" w:rsidP="007F0C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6401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5.45pt;margin-top:286.4pt;width:27.85pt;height:21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" filled="f" stroked="f">
                <v:textbox style="mso-fit-shape-to-text:t">
                  <w:txbxContent>
                    <w:p w:rsidR="005C73E2" w:rsidRPr="0016401D" w:rsidRDefault="005C73E2" w:rsidP="007F0C55">
                      <w:pPr>
                        <w:rPr>
                          <w:sz w:val="24"/>
                          <w:szCs w:val="24"/>
                        </w:rPr>
                      </w:pPr>
                      <w:r w:rsidRPr="0016401D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1992" w:rsidSect="00756B1D">
      <w:pgSz w:w="11906" w:h="16838" w:code="9"/>
      <w:pgMar w:top="426" w:right="851" w:bottom="56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9C6" w:rsidRDefault="009319C6">
      <w:r>
        <w:separator/>
      </w:r>
    </w:p>
  </w:endnote>
  <w:endnote w:type="continuationSeparator" w:id="0">
    <w:p w:rsidR="009319C6" w:rsidRDefault="0093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9C6" w:rsidRDefault="009319C6">
      <w:r>
        <w:separator/>
      </w:r>
    </w:p>
  </w:footnote>
  <w:footnote w:type="continuationSeparator" w:id="0">
    <w:p w:rsidR="009319C6" w:rsidRDefault="00931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BFF"/>
    <w:multiLevelType w:val="hybridMultilevel"/>
    <w:tmpl w:val="A430523A"/>
    <w:lvl w:ilvl="0" w:tplc="118A3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0E96A4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24381E"/>
    <w:multiLevelType w:val="hybridMultilevel"/>
    <w:tmpl w:val="F2F2DFA0"/>
    <w:lvl w:ilvl="0" w:tplc="940E4B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AF3FB1"/>
    <w:multiLevelType w:val="hybridMultilevel"/>
    <w:tmpl w:val="334A0C70"/>
    <w:lvl w:ilvl="0" w:tplc="153861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D17650C"/>
    <w:multiLevelType w:val="hybridMultilevel"/>
    <w:tmpl w:val="1A161BBA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5">
    <w:nsid w:val="41301F0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166C52"/>
    <w:multiLevelType w:val="hybridMultilevel"/>
    <w:tmpl w:val="BBF4F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03"/>
    <w:rsid w:val="00001CA4"/>
    <w:rsid w:val="00001F5C"/>
    <w:rsid w:val="00012483"/>
    <w:rsid w:val="00017BA8"/>
    <w:rsid w:val="00023DE6"/>
    <w:rsid w:val="00025468"/>
    <w:rsid w:val="00030B41"/>
    <w:rsid w:val="00031058"/>
    <w:rsid w:val="00031150"/>
    <w:rsid w:val="00032D84"/>
    <w:rsid w:val="00032E1E"/>
    <w:rsid w:val="00036502"/>
    <w:rsid w:val="00042AA3"/>
    <w:rsid w:val="00046B08"/>
    <w:rsid w:val="00047641"/>
    <w:rsid w:val="00053626"/>
    <w:rsid w:val="00055160"/>
    <w:rsid w:val="00060D2A"/>
    <w:rsid w:val="00064C15"/>
    <w:rsid w:val="00071141"/>
    <w:rsid w:val="000751C2"/>
    <w:rsid w:val="00087716"/>
    <w:rsid w:val="0009162A"/>
    <w:rsid w:val="00093988"/>
    <w:rsid w:val="000A0A80"/>
    <w:rsid w:val="000A0B08"/>
    <w:rsid w:val="000B01A0"/>
    <w:rsid w:val="000B033B"/>
    <w:rsid w:val="000B2C26"/>
    <w:rsid w:val="000C0124"/>
    <w:rsid w:val="000C3EA5"/>
    <w:rsid w:val="000D3915"/>
    <w:rsid w:val="000E11AE"/>
    <w:rsid w:val="000E2A13"/>
    <w:rsid w:val="000E33E2"/>
    <w:rsid w:val="000E5591"/>
    <w:rsid w:val="000F032A"/>
    <w:rsid w:val="000F470B"/>
    <w:rsid w:val="000F6C39"/>
    <w:rsid w:val="0010091D"/>
    <w:rsid w:val="0010172C"/>
    <w:rsid w:val="00103BAF"/>
    <w:rsid w:val="00104469"/>
    <w:rsid w:val="00107CD5"/>
    <w:rsid w:val="00110BDB"/>
    <w:rsid w:val="001120B4"/>
    <w:rsid w:val="00113406"/>
    <w:rsid w:val="00114904"/>
    <w:rsid w:val="00114ADD"/>
    <w:rsid w:val="00116BF4"/>
    <w:rsid w:val="00117893"/>
    <w:rsid w:val="00117CBF"/>
    <w:rsid w:val="00123313"/>
    <w:rsid w:val="0012733C"/>
    <w:rsid w:val="0012758D"/>
    <w:rsid w:val="00135C32"/>
    <w:rsid w:val="00141B30"/>
    <w:rsid w:val="00152355"/>
    <w:rsid w:val="00152C21"/>
    <w:rsid w:val="00156C1D"/>
    <w:rsid w:val="0015753E"/>
    <w:rsid w:val="00161EE7"/>
    <w:rsid w:val="0016401D"/>
    <w:rsid w:val="00164B5E"/>
    <w:rsid w:val="00166946"/>
    <w:rsid w:val="00170511"/>
    <w:rsid w:val="00171940"/>
    <w:rsid w:val="001764FA"/>
    <w:rsid w:val="00184DB4"/>
    <w:rsid w:val="0018593D"/>
    <w:rsid w:val="00196ABF"/>
    <w:rsid w:val="001972CF"/>
    <w:rsid w:val="001A0C79"/>
    <w:rsid w:val="001A1195"/>
    <w:rsid w:val="001A2D6C"/>
    <w:rsid w:val="001A79EB"/>
    <w:rsid w:val="001B01D6"/>
    <w:rsid w:val="001B2B30"/>
    <w:rsid w:val="001B54BB"/>
    <w:rsid w:val="001C051C"/>
    <w:rsid w:val="001C2BCA"/>
    <w:rsid w:val="001C2EE9"/>
    <w:rsid w:val="001C7B37"/>
    <w:rsid w:val="001D2117"/>
    <w:rsid w:val="001D2FAD"/>
    <w:rsid w:val="001D4FB9"/>
    <w:rsid w:val="001E156B"/>
    <w:rsid w:val="001E310D"/>
    <w:rsid w:val="001E38B3"/>
    <w:rsid w:val="001E6E18"/>
    <w:rsid w:val="001F1A93"/>
    <w:rsid w:val="001F7202"/>
    <w:rsid w:val="001F78AA"/>
    <w:rsid w:val="0020219F"/>
    <w:rsid w:val="002204CC"/>
    <w:rsid w:val="00220829"/>
    <w:rsid w:val="00222EFF"/>
    <w:rsid w:val="00223E15"/>
    <w:rsid w:val="00231013"/>
    <w:rsid w:val="0023326C"/>
    <w:rsid w:val="0023430B"/>
    <w:rsid w:val="002372B4"/>
    <w:rsid w:val="00237368"/>
    <w:rsid w:val="00242E6D"/>
    <w:rsid w:val="00246F08"/>
    <w:rsid w:val="0024717D"/>
    <w:rsid w:val="002478A4"/>
    <w:rsid w:val="0025206A"/>
    <w:rsid w:val="00260020"/>
    <w:rsid w:val="002615E8"/>
    <w:rsid w:val="002655E1"/>
    <w:rsid w:val="0028235A"/>
    <w:rsid w:val="002919EA"/>
    <w:rsid w:val="00292F70"/>
    <w:rsid w:val="002A1411"/>
    <w:rsid w:val="002B3665"/>
    <w:rsid w:val="002D1FE3"/>
    <w:rsid w:val="002D3600"/>
    <w:rsid w:val="002D3E16"/>
    <w:rsid w:val="002E1349"/>
    <w:rsid w:val="002F4AD2"/>
    <w:rsid w:val="00313A85"/>
    <w:rsid w:val="00313E21"/>
    <w:rsid w:val="00313FCE"/>
    <w:rsid w:val="003143B1"/>
    <w:rsid w:val="00315D17"/>
    <w:rsid w:val="00315E31"/>
    <w:rsid w:val="003162EF"/>
    <w:rsid w:val="00317D91"/>
    <w:rsid w:val="0032542B"/>
    <w:rsid w:val="00326685"/>
    <w:rsid w:val="0032675D"/>
    <w:rsid w:val="003274A7"/>
    <w:rsid w:val="0032782B"/>
    <w:rsid w:val="00331897"/>
    <w:rsid w:val="00332480"/>
    <w:rsid w:val="00332E2A"/>
    <w:rsid w:val="00336C42"/>
    <w:rsid w:val="00336CBD"/>
    <w:rsid w:val="00342553"/>
    <w:rsid w:val="00346DBC"/>
    <w:rsid w:val="00351CA1"/>
    <w:rsid w:val="00354A27"/>
    <w:rsid w:val="00354A29"/>
    <w:rsid w:val="00357DC9"/>
    <w:rsid w:val="00364409"/>
    <w:rsid w:val="003651DE"/>
    <w:rsid w:val="00366B78"/>
    <w:rsid w:val="003751BF"/>
    <w:rsid w:val="003761D2"/>
    <w:rsid w:val="00376D9C"/>
    <w:rsid w:val="0037762F"/>
    <w:rsid w:val="003839DB"/>
    <w:rsid w:val="00390877"/>
    <w:rsid w:val="003939BE"/>
    <w:rsid w:val="00396D4B"/>
    <w:rsid w:val="003A0370"/>
    <w:rsid w:val="003A2F3D"/>
    <w:rsid w:val="003B1112"/>
    <w:rsid w:val="003B1533"/>
    <w:rsid w:val="003B20B6"/>
    <w:rsid w:val="003B2920"/>
    <w:rsid w:val="003B4239"/>
    <w:rsid w:val="003C3A4C"/>
    <w:rsid w:val="003D4BA9"/>
    <w:rsid w:val="003D685A"/>
    <w:rsid w:val="003E0164"/>
    <w:rsid w:val="003E09D4"/>
    <w:rsid w:val="003E2AF2"/>
    <w:rsid w:val="003E2FEA"/>
    <w:rsid w:val="003F0904"/>
    <w:rsid w:val="003F649E"/>
    <w:rsid w:val="004004B5"/>
    <w:rsid w:val="00400D8C"/>
    <w:rsid w:val="00407B90"/>
    <w:rsid w:val="00430E66"/>
    <w:rsid w:val="004327DB"/>
    <w:rsid w:val="004334F1"/>
    <w:rsid w:val="00443C6F"/>
    <w:rsid w:val="00453C08"/>
    <w:rsid w:val="004607BA"/>
    <w:rsid w:val="004730D0"/>
    <w:rsid w:val="004741A3"/>
    <w:rsid w:val="004779EB"/>
    <w:rsid w:val="0048110B"/>
    <w:rsid w:val="004838AA"/>
    <w:rsid w:val="00485885"/>
    <w:rsid w:val="004A7C5F"/>
    <w:rsid w:val="004B128A"/>
    <w:rsid w:val="004B2160"/>
    <w:rsid w:val="004B60D2"/>
    <w:rsid w:val="004B70CE"/>
    <w:rsid w:val="004C0FEC"/>
    <w:rsid w:val="004D282F"/>
    <w:rsid w:val="004F69EF"/>
    <w:rsid w:val="00521876"/>
    <w:rsid w:val="0052536F"/>
    <w:rsid w:val="0052679F"/>
    <w:rsid w:val="00526AF2"/>
    <w:rsid w:val="00526C60"/>
    <w:rsid w:val="00543F9F"/>
    <w:rsid w:val="00547E28"/>
    <w:rsid w:val="005565EC"/>
    <w:rsid w:val="00562213"/>
    <w:rsid w:val="0057195F"/>
    <w:rsid w:val="0057284B"/>
    <w:rsid w:val="005729C8"/>
    <w:rsid w:val="00575DBA"/>
    <w:rsid w:val="005774F7"/>
    <w:rsid w:val="0058247F"/>
    <w:rsid w:val="00583D6C"/>
    <w:rsid w:val="0059012A"/>
    <w:rsid w:val="005A5C01"/>
    <w:rsid w:val="005A6B8D"/>
    <w:rsid w:val="005A7433"/>
    <w:rsid w:val="005B68EC"/>
    <w:rsid w:val="005B6AFC"/>
    <w:rsid w:val="005B7FA4"/>
    <w:rsid w:val="005C73E2"/>
    <w:rsid w:val="005D57E5"/>
    <w:rsid w:val="005D64C8"/>
    <w:rsid w:val="005D6553"/>
    <w:rsid w:val="005E0FBF"/>
    <w:rsid w:val="005E52AB"/>
    <w:rsid w:val="005F2DBC"/>
    <w:rsid w:val="005F38BE"/>
    <w:rsid w:val="005F48CA"/>
    <w:rsid w:val="00605BFC"/>
    <w:rsid w:val="0061174A"/>
    <w:rsid w:val="006130CD"/>
    <w:rsid w:val="00613328"/>
    <w:rsid w:val="006149D5"/>
    <w:rsid w:val="0062182A"/>
    <w:rsid w:val="00626F31"/>
    <w:rsid w:val="006476AD"/>
    <w:rsid w:val="00651960"/>
    <w:rsid w:val="006545EB"/>
    <w:rsid w:val="00654C21"/>
    <w:rsid w:val="006610A1"/>
    <w:rsid w:val="00663C54"/>
    <w:rsid w:val="006646CA"/>
    <w:rsid w:val="00671FF8"/>
    <w:rsid w:val="0067623B"/>
    <w:rsid w:val="00684F19"/>
    <w:rsid w:val="00687356"/>
    <w:rsid w:val="00687472"/>
    <w:rsid w:val="00690944"/>
    <w:rsid w:val="006912C6"/>
    <w:rsid w:val="0069404C"/>
    <w:rsid w:val="006949B1"/>
    <w:rsid w:val="006A26CD"/>
    <w:rsid w:val="006B15ED"/>
    <w:rsid w:val="006B52D8"/>
    <w:rsid w:val="006B5AE5"/>
    <w:rsid w:val="006C378D"/>
    <w:rsid w:val="006C558F"/>
    <w:rsid w:val="006D6D5A"/>
    <w:rsid w:val="006E1ECA"/>
    <w:rsid w:val="006E4134"/>
    <w:rsid w:val="006E46E0"/>
    <w:rsid w:val="006E6A94"/>
    <w:rsid w:val="007027CA"/>
    <w:rsid w:val="00706BE4"/>
    <w:rsid w:val="0070732D"/>
    <w:rsid w:val="00711F6F"/>
    <w:rsid w:val="00713AF8"/>
    <w:rsid w:val="00716B97"/>
    <w:rsid w:val="00723F05"/>
    <w:rsid w:val="00724F37"/>
    <w:rsid w:val="00727586"/>
    <w:rsid w:val="00727705"/>
    <w:rsid w:val="00734FF8"/>
    <w:rsid w:val="00735340"/>
    <w:rsid w:val="007355FB"/>
    <w:rsid w:val="00737D7B"/>
    <w:rsid w:val="007538E3"/>
    <w:rsid w:val="00753AAC"/>
    <w:rsid w:val="007551E8"/>
    <w:rsid w:val="00756B1D"/>
    <w:rsid w:val="00757DF5"/>
    <w:rsid w:val="007630D2"/>
    <w:rsid w:val="007713B5"/>
    <w:rsid w:val="00771902"/>
    <w:rsid w:val="00776AA6"/>
    <w:rsid w:val="00780D8C"/>
    <w:rsid w:val="00790F2B"/>
    <w:rsid w:val="00791FD8"/>
    <w:rsid w:val="0079203F"/>
    <w:rsid w:val="00795BE9"/>
    <w:rsid w:val="0079757F"/>
    <w:rsid w:val="007A14A4"/>
    <w:rsid w:val="007A422E"/>
    <w:rsid w:val="007A57B8"/>
    <w:rsid w:val="007B0FF3"/>
    <w:rsid w:val="007B2316"/>
    <w:rsid w:val="007B5DA7"/>
    <w:rsid w:val="007B6D53"/>
    <w:rsid w:val="007C24CB"/>
    <w:rsid w:val="007C3DF6"/>
    <w:rsid w:val="007D2BB7"/>
    <w:rsid w:val="007D4923"/>
    <w:rsid w:val="007E0AC9"/>
    <w:rsid w:val="007E16C4"/>
    <w:rsid w:val="007E4D40"/>
    <w:rsid w:val="007E52F7"/>
    <w:rsid w:val="007F0C55"/>
    <w:rsid w:val="007F2329"/>
    <w:rsid w:val="00803F1B"/>
    <w:rsid w:val="00805BD4"/>
    <w:rsid w:val="00810739"/>
    <w:rsid w:val="00816DD7"/>
    <w:rsid w:val="00816ED3"/>
    <w:rsid w:val="008240C2"/>
    <w:rsid w:val="008244D1"/>
    <w:rsid w:val="008261F4"/>
    <w:rsid w:val="00826810"/>
    <w:rsid w:val="00826B2A"/>
    <w:rsid w:val="00832B65"/>
    <w:rsid w:val="00834D61"/>
    <w:rsid w:val="00834FDA"/>
    <w:rsid w:val="00841B7A"/>
    <w:rsid w:val="00841DB9"/>
    <w:rsid w:val="00843D27"/>
    <w:rsid w:val="008515C5"/>
    <w:rsid w:val="008517DD"/>
    <w:rsid w:val="00855FD2"/>
    <w:rsid w:val="008566E4"/>
    <w:rsid w:val="00856D61"/>
    <w:rsid w:val="00857D41"/>
    <w:rsid w:val="00873014"/>
    <w:rsid w:val="00873961"/>
    <w:rsid w:val="0087417D"/>
    <w:rsid w:val="008761AE"/>
    <w:rsid w:val="008800E9"/>
    <w:rsid w:val="00890368"/>
    <w:rsid w:val="00895986"/>
    <w:rsid w:val="008A100E"/>
    <w:rsid w:val="008A287A"/>
    <w:rsid w:val="008B06EE"/>
    <w:rsid w:val="008B387E"/>
    <w:rsid w:val="008B3E78"/>
    <w:rsid w:val="008C455E"/>
    <w:rsid w:val="008C49B6"/>
    <w:rsid w:val="008C6A96"/>
    <w:rsid w:val="008D3008"/>
    <w:rsid w:val="008D7203"/>
    <w:rsid w:val="008E1BFA"/>
    <w:rsid w:val="008E2FFF"/>
    <w:rsid w:val="008E3EC1"/>
    <w:rsid w:val="008E76FD"/>
    <w:rsid w:val="008F169B"/>
    <w:rsid w:val="008F1900"/>
    <w:rsid w:val="008F38AE"/>
    <w:rsid w:val="008F53B0"/>
    <w:rsid w:val="00902B9E"/>
    <w:rsid w:val="00902DF7"/>
    <w:rsid w:val="009043D7"/>
    <w:rsid w:val="009045DD"/>
    <w:rsid w:val="00921992"/>
    <w:rsid w:val="00925798"/>
    <w:rsid w:val="009319C6"/>
    <w:rsid w:val="00931AFC"/>
    <w:rsid w:val="00933656"/>
    <w:rsid w:val="00937E53"/>
    <w:rsid w:val="00941A1D"/>
    <w:rsid w:val="00941EA6"/>
    <w:rsid w:val="00947CF4"/>
    <w:rsid w:val="009507EB"/>
    <w:rsid w:val="00954608"/>
    <w:rsid w:val="00954FD0"/>
    <w:rsid w:val="00956282"/>
    <w:rsid w:val="00956F28"/>
    <w:rsid w:val="00960A9A"/>
    <w:rsid w:val="00960F03"/>
    <w:rsid w:val="00975150"/>
    <w:rsid w:val="009758DB"/>
    <w:rsid w:val="009765B9"/>
    <w:rsid w:val="00977016"/>
    <w:rsid w:val="009820E4"/>
    <w:rsid w:val="0098661F"/>
    <w:rsid w:val="00991F87"/>
    <w:rsid w:val="009972AB"/>
    <w:rsid w:val="009A0625"/>
    <w:rsid w:val="009B5194"/>
    <w:rsid w:val="009B5C73"/>
    <w:rsid w:val="009C6829"/>
    <w:rsid w:val="009D2D0C"/>
    <w:rsid w:val="009D4010"/>
    <w:rsid w:val="009D7B75"/>
    <w:rsid w:val="009E3808"/>
    <w:rsid w:val="009F0FA8"/>
    <w:rsid w:val="009F1E88"/>
    <w:rsid w:val="009F55AB"/>
    <w:rsid w:val="00A00065"/>
    <w:rsid w:val="00A035AC"/>
    <w:rsid w:val="00A042CF"/>
    <w:rsid w:val="00A229E0"/>
    <w:rsid w:val="00A25D46"/>
    <w:rsid w:val="00A356C4"/>
    <w:rsid w:val="00A36E7C"/>
    <w:rsid w:val="00A42A8D"/>
    <w:rsid w:val="00A42F8C"/>
    <w:rsid w:val="00A615E8"/>
    <w:rsid w:val="00A64278"/>
    <w:rsid w:val="00A642B8"/>
    <w:rsid w:val="00A65120"/>
    <w:rsid w:val="00A74934"/>
    <w:rsid w:val="00A751D1"/>
    <w:rsid w:val="00A80458"/>
    <w:rsid w:val="00A90777"/>
    <w:rsid w:val="00A9257C"/>
    <w:rsid w:val="00A97540"/>
    <w:rsid w:val="00AA561D"/>
    <w:rsid w:val="00AA6299"/>
    <w:rsid w:val="00AA7769"/>
    <w:rsid w:val="00AB057B"/>
    <w:rsid w:val="00AB0DF1"/>
    <w:rsid w:val="00AB340F"/>
    <w:rsid w:val="00AB3BD4"/>
    <w:rsid w:val="00AB40DD"/>
    <w:rsid w:val="00AB4E6F"/>
    <w:rsid w:val="00AB58C1"/>
    <w:rsid w:val="00AB6DAD"/>
    <w:rsid w:val="00AC010F"/>
    <w:rsid w:val="00AC1FCE"/>
    <w:rsid w:val="00AC2FBC"/>
    <w:rsid w:val="00AC679C"/>
    <w:rsid w:val="00AD0E1F"/>
    <w:rsid w:val="00AE045F"/>
    <w:rsid w:val="00AF39AC"/>
    <w:rsid w:val="00B04984"/>
    <w:rsid w:val="00B101A6"/>
    <w:rsid w:val="00B12ACA"/>
    <w:rsid w:val="00B14095"/>
    <w:rsid w:val="00B1579D"/>
    <w:rsid w:val="00B17F4B"/>
    <w:rsid w:val="00B216CE"/>
    <w:rsid w:val="00B23F65"/>
    <w:rsid w:val="00B30EBB"/>
    <w:rsid w:val="00B3310F"/>
    <w:rsid w:val="00B36762"/>
    <w:rsid w:val="00B427F3"/>
    <w:rsid w:val="00B437C7"/>
    <w:rsid w:val="00B513EE"/>
    <w:rsid w:val="00B54CB8"/>
    <w:rsid w:val="00B62665"/>
    <w:rsid w:val="00B64793"/>
    <w:rsid w:val="00B676C8"/>
    <w:rsid w:val="00B808B5"/>
    <w:rsid w:val="00B86157"/>
    <w:rsid w:val="00B870DB"/>
    <w:rsid w:val="00B940D1"/>
    <w:rsid w:val="00B97ECD"/>
    <w:rsid w:val="00BA7590"/>
    <w:rsid w:val="00BB16DC"/>
    <w:rsid w:val="00BB2461"/>
    <w:rsid w:val="00BB515A"/>
    <w:rsid w:val="00BB59F5"/>
    <w:rsid w:val="00BC5A6E"/>
    <w:rsid w:val="00BC5E15"/>
    <w:rsid w:val="00BD3D2B"/>
    <w:rsid w:val="00BE0BBB"/>
    <w:rsid w:val="00BE2F00"/>
    <w:rsid w:val="00BE42E0"/>
    <w:rsid w:val="00BE4925"/>
    <w:rsid w:val="00BE7660"/>
    <w:rsid w:val="00BF57C7"/>
    <w:rsid w:val="00C07410"/>
    <w:rsid w:val="00C10A08"/>
    <w:rsid w:val="00C11F3D"/>
    <w:rsid w:val="00C141E1"/>
    <w:rsid w:val="00C15C5B"/>
    <w:rsid w:val="00C1606E"/>
    <w:rsid w:val="00C23F29"/>
    <w:rsid w:val="00C246D3"/>
    <w:rsid w:val="00C273FA"/>
    <w:rsid w:val="00C279FC"/>
    <w:rsid w:val="00C31F28"/>
    <w:rsid w:val="00C32EE0"/>
    <w:rsid w:val="00C3546E"/>
    <w:rsid w:val="00C36048"/>
    <w:rsid w:val="00C37F75"/>
    <w:rsid w:val="00C4367F"/>
    <w:rsid w:val="00C45172"/>
    <w:rsid w:val="00C47E0E"/>
    <w:rsid w:val="00C670BB"/>
    <w:rsid w:val="00C71554"/>
    <w:rsid w:val="00C7409C"/>
    <w:rsid w:val="00C81226"/>
    <w:rsid w:val="00C90628"/>
    <w:rsid w:val="00C91909"/>
    <w:rsid w:val="00C94272"/>
    <w:rsid w:val="00C97C62"/>
    <w:rsid w:val="00CA1826"/>
    <w:rsid w:val="00CA2932"/>
    <w:rsid w:val="00CA2982"/>
    <w:rsid w:val="00CA4849"/>
    <w:rsid w:val="00CB1410"/>
    <w:rsid w:val="00CB38BF"/>
    <w:rsid w:val="00CB4DE6"/>
    <w:rsid w:val="00CC386A"/>
    <w:rsid w:val="00CC41DD"/>
    <w:rsid w:val="00CC6834"/>
    <w:rsid w:val="00CC744D"/>
    <w:rsid w:val="00CD3E2A"/>
    <w:rsid w:val="00CE5836"/>
    <w:rsid w:val="00CF2D85"/>
    <w:rsid w:val="00D005A8"/>
    <w:rsid w:val="00D04025"/>
    <w:rsid w:val="00D06E25"/>
    <w:rsid w:val="00D1295A"/>
    <w:rsid w:val="00D14605"/>
    <w:rsid w:val="00D20A9A"/>
    <w:rsid w:val="00D2194F"/>
    <w:rsid w:val="00D22370"/>
    <w:rsid w:val="00D230FF"/>
    <w:rsid w:val="00D31FC3"/>
    <w:rsid w:val="00D35009"/>
    <w:rsid w:val="00D355D5"/>
    <w:rsid w:val="00D523BD"/>
    <w:rsid w:val="00D52642"/>
    <w:rsid w:val="00D552E4"/>
    <w:rsid w:val="00D6076F"/>
    <w:rsid w:val="00D6232D"/>
    <w:rsid w:val="00D62B0A"/>
    <w:rsid w:val="00D63189"/>
    <w:rsid w:val="00D63D66"/>
    <w:rsid w:val="00D6546E"/>
    <w:rsid w:val="00D6574A"/>
    <w:rsid w:val="00D7040F"/>
    <w:rsid w:val="00D717B7"/>
    <w:rsid w:val="00D72F14"/>
    <w:rsid w:val="00D81198"/>
    <w:rsid w:val="00D85576"/>
    <w:rsid w:val="00D8591E"/>
    <w:rsid w:val="00D87DDA"/>
    <w:rsid w:val="00D9752D"/>
    <w:rsid w:val="00DA20BC"/>
    <w:rsid w:val="00DA4F32"/>
    <w:rsid w:val="00DA59F1"/>
    <w:rsid w:val="00DB2198"/>
    <w:rsid w:val="00DB3F75"/>
    <w:rsid w:val="00DB76B7"/>
    <w:rsid w:val="00DC22B3"/>
    <w:rsid w:val="00DC5028"/>
    <w:rsid w:val="00DD2046"/>
    <w:rsid w:val="00DD46A3"/>
    <w:rsid w:val="00DD4ADF"/>
    <w:rsid w:val="00DE2AE2"/>
    <w:rsid w:val="00DE51DA"/>
    <w:rsid w:val="00DE676C"/>
    <w:rsid w:val="00DF44D5"/>
    <w:rsid w:val="00DF6C22"/>
    <w:rsid w:val="00E003C5"/>
    <w:rsid w:val="00E02F27"/>
    <w:rsid w:val="00E03861"/>
    <w:rsid w:val="00E06980"/>
    <w:rsid w:val="00E1025B"/>
    <w:rsid w:val="00E15293"/>
    <w:rsid w:val="00E152A3"/>
    <w:rsid w:val="00E15855"/>
    <w:rsid w:val="00E1783D"/>
    <w:rsid w:val="00E30279"/>
    <w:rsid w:val="00E31DAC"/>
    <w:rsid w:val="00E37B34"/>
    <w:rsid w:val="00E42168"/>
    <w:rsid w:val="00E4271C"/>
    <w:rsid w:val="00E44330"/>
    <w:rsid w:val="00E45923"/>
    <w:rsid w:val="00E47FC7"/>
    <w:rsid w:val="00E5637D"/>
    <w:rsid w:val="00E5756F"/>
    <w:rsid w:val="00E60D45"/>
    <w:rsid w:val="00E71D0B"/>
    <w:rsid w:val="00E8405B"/>
    <w:rsid w:val="00E93869"/>
    <w:rsid w:val="00E94815"/>
    <w:rsid w:val="00E975C3"/>
    <w:rsid w:val="00ED15A1"/>
    <w:rsid w:val="00ED1B71"/>
    <w:rsid w:val="00ED3022"/>
    <w:rsid w:val="00ED6553"/>
    <w:rsid w:val="00EE1507"/>
    <w:rsid w:val="00EE1FB7"/>
    <w:rsid w:val="00EE3266"/>
    <w:rsid w:val="00EE3F69"/>
    <w:rsid w:val="00EE610B"/>
    <w:rsid w:val="00EE6233"/>
    <w:rsid w:val="00EE6D14"/>
    <w:rsid w:val="00EF3195"/>
    <w:rsid w:val="00F03513"/>
    <w:rsid w:val="00F041BF"/>
    <w:rsid w:val="00F05C34"/>
    <w:rsid w:val="00F16A5D"/>
    <w:rsid w:val="00F224CB"/>
    <w:rsid w:val="00F25AFC"/>
    <w:rsid w:val="00F25F0D"/>
    <w:rsid w:val="00F41D99"/>
    <w:rsid w:val="00F43386"/>
    <w:rsid w:val="00F43F73"/>
    <w:rsid w:val="00F449B9"/>
    <w:rsid w:val="00F44E11"/>
    <w:rsid w:val="00F60307"/>
    <w:rsid w:val="00F6534A"/>
    <w:rsid w:val="00F66206"/>
    <w:rsid w:val="00F675B5"/>
    <w:rsid w:val="00F70F04"/>
    <w:rsid w:val="00F71EBA"/>
    <w:rsid w:val="00F72A35"/>
    <w:rsid w:val="00F77C6E"/>
    <w:rsid w:val="00F77DBB"/>
    <w:rsid w:val="00F77EB5"/>
    <w:rsid w:val="00F80540"/>
    <w:rsid w:val="00F8364B"/>
    <w:rsid w:val="00F93C1F"/>
    <w:rsid w:val="00F9454E"/>
    <w:rsid w:val="00F96FD3"/>
    <w:rsid w:val="00FA15EA"/>
    <w:rsid w:val="00FA7529"/>
    <w:rsid w:val="00FA7FB9"/>
    <w:rsid w:val="00FB5BEB"/>
    <w:rsid w:val="00FC01D1"/>
    <w:rsid w:val="00FC1901"/>
    <w:rsid w:val="00FC3469"/>
    <w:rsid w:val="00FC43D3"/>
    <w:rsid w:val="00FD02A7"/>
    <w:rsid w:val="00FD5BC0"/>
    <w:rsid w:val="00FE2985"/>
    <w:rsid w:val="00FE5CE2"/>
    <w:rsid w:val="00FF3C03"/>
    <w:rsid w:val="00FF4354"/>
    <w:rsid w:val="00FF43D1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89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589DC-A34E-4F04-9DA4-D0B81A59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от Microsoft</Company>
  <LinksUpToDate>false</LinksUpToDate>
  <CharactersWithSpaces>16979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Marina</cp:lastModifiedBy>
  <cp:revision>2</cp:revision>
  <cp:lastPrinted>2022-07-12T05:25:00Z</cp:lastPrinted>
  <dcterms:created xsi:type="dcterms:W3CDTF">2024-05-06T10:30:00Z</dcterms:created>
  <dcterms:modified xsi:type="dcterms:W3CDTF">2024-05-06T10:30:00Z</dcterms:modified>
</cp:coreProperties>
</file>