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3E" w:rsidRDefault="0060643E" w:rsidP="006064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0643E" w:rsidRDefault="0060643E" w:rsidP="0060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Сусуманского городского округа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28.09.2017г. № 550 «Об утверждении муниципальной программы «Развитие молодежной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политики 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Сусуманск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городском округе на 2020-2024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60643E" w:rsidRDefault="0060643E" w:rsidP="0060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43E" w:rsidRDefault="0060643E" w:rsidP="0060643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системной реализации мероприятий, направленных на </w:t>
      </w:r>
      <w:r>
        <w:rPr>
          <w:rFonts w:ascii="Times New Roman" w:hAnsi="Times New Roman" w:cs="Times New Roman"/>
          <w:bCs/>
          <w:sz w:val="24"/>
          <w:szCs w:val="24"/>
        </w:rPr>
        <w:t>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  как стратегического ресурса социально-экономического развития Сусуманского городского округа и гражданского общества, а также на обеспечение развития  молодежных общественных объединений, деятельность которых способствует формированию духовно-нравственной культуры и гражданской активности подростков и молодежи</w:t>
      </w:r>
      <w:r>
        <w:rPr>
          <w:rFonts w:ascii="Times New Roman" w:hAnsi="Times New Roman" w:cs="Times New Roman"/>
          <w:sz w:val="24"/>
          <w:szCs w:val="24"/>
        </w:rPr>
        <w:t xml:space="preserve">, необходимо продлить срок действий муниципальной программы «Развитие молодежной политики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</w:t>
      </w:r>
      <w:r>
        <w:rPr>
          <w:rFonts w:ascii="Times New Roman" w:hAnsi="Times New Roman" w:cs="Times New Roman"/>
          <w:sz w:val="24"/>
          <w:szCs w:val="24"/>
        </w:rPr>
        <w:t>манском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округе на 2021-2024 годы» на 2025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0643E" w:rsidRDefault="0060643E" w:rsidP="0060643E">
      <w:pPr>
        <w:pStyle w:val="ConsPlusCell"/>
        <w:keepNext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периода на 2025 год планируется на уровне 2024</w:t>
      </w:r>
      <w:r>
        <w:rPr>
          <w:sz w:val="24"/>
          <w:szCs w:val="24"/>
        </w:rPr>
        <w:t xml:space="preserve"> года до внесения изменений в областной бюджет.</w:t>
      </w:r>
    </w:p>
    <w:p w:rsidR="0060643E" w:rsidRDefault="0060643E" w:rsidP="0060643E">
      <w:pPr>
        <w:pStyle w:val="ConsPlusCell"/>
        <w:keepNext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С учетом внесения изменений и в соответствии с Постановлением администрации Сусуманского городского округа от 25.10.2020 №543 «Об утверждении Порядка формирования и реализации муниципальных программ Сусуманского городского округа»:</w:t>
      </w:r>
    </w:p>
    <w:p w:rsidR="0060643E" w:rsidRDefault="0060643E" w:rsidP="0060643E">
      <w:pPr>
        <w:pStyle w:val="ConsPlusCell"/>
        <w:keepNext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наименование муниципальной программы считать: «Развитие молодежной политики в </w:t>
      </w:r>
      <w:proofErr w:type="spellStart"/>
      <w:r>
        <w:rPr>
          <w:sz w:val="24"/>
          <w:szCs w:val="24"/>
        </w:rPr>
        <w:t>Сусу</w:t>
      </w:r>
      <w:r>
        <w:rPr>
          <w:sz w:val="24"/>
          <w:szCs w:val="24"/>
        </w:rPr>
        <w:t>манском</w:t>
      </w:r>
      <w:proofErr w:type="spellEnd"/>
      <w:r>
        <w:rPr>
          <w:sz w:val="24"/>
          <w:szCs w:val="24"/>
        </w:rPr>
        <w:t xml:space="preserve"> городском округе на 2021-2025</w:t>
      </w:r>
      <w:r>
        <w:rPr>
          <w:sz w:val="24"/>
          <w:szCs w:val="24"/>
        </w:rPr>
        <w:t xml:space="preserve"> годы».  </w:t>
      </w:r>
    </w:p>
    <w:p w:rsidR="0060643E" w:rsidRDefault="0060643E" w:rsidP="0060643E">
      <w:pPr>
        <w:pStyle w:val="ConsPlusCell"/>
        <w:keepNext/>
        <w:spacing w:line="360" w:lineRule="auto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- финансирование муниципальной программы составит:</w:t>
      </w:r>
      <w:r>
        <w:rPr>
          <w:sz w:val="24"/>
          <w:szCs w:val="24"/>
          <w:lang w:eastAsia="en-US"/>
        </w:rPr>
        <w:t xml:space="preserve">                </w:t>
      </w:r>
    </w:p>
    <w:p w:rsidR="0060643E" w:rsidRDefault="0060643E" w:rsidP="0060643E">
      <w:pPr>
        <w:pStyle w:val="ConsPlusCell"/>
        <w:keepNext/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>ВСЕГО: 1735</w:t>
      </w:r>
      <w:r>
        <w:rPr>
          <w:b/>
          <w:sz w:val="24"/>
          <w:szCs w:val="24"/>
        </w:rPr>
        <w:t>,3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eastAsia="en-US"/>
        </w:rPr>
        <w:t>тыс. руб.</w:t>
      </w:r>
    </w:p>
    <w:p w:rsidR="0060643E" w:rsidRDefault="0060643E" w:rsidP="0060643E">
      <w:pPr>
        <w:pStyle w:val="ConsPlusCell"/>
        <w:spacing w:line="36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в том числе:</w:t>
      </w:r>
    </w:p>
    <w:p w:rsidR="0060643E" w:rsidRDefault="0060643E" w:rsidP="0060643E">
      <w:pPr>
        <w:pStyle w:val="ConsPlusCell"/>
        <w:spacing w:line="360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2021год – 443</w:t>
      </w:r>
      <w:r>
        <w:rPr>
          <w:sz w:val="24"/>
          <w:szCs w:val="24"/>
          <w:lang w:eastAsia="en-US"/>
        </w:rPr>
        <w:t>,0 тыс. руб.;</w:t>
      </w:r>
    </w:p>
    <w:p w:rsidR="0060643E" w:rsidRDefault="0060643E" w:rsidP="0060643E">
      <w:pPr>
        <w:pStyle w:val="ConsPlusCell"/>
        <w:spacing w:line="360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2022 год – 392,3</w:t>
      </w:r>
      <w:r>
        <w:rPr>
          <w:sz w:val="24"/>
          <w:szCs w:val="24"/>
          <w:lang w:eastAsia="en-US"/>
        </w:rPr>
        <w:t xml:space="preserve"> тыс. руб.;</w:t>
      </w:r>
      <w:bookmarkStart w:id="0" w:name="_GoBack"/>
      <w:bookmarkEnd w:id="0"/>
    </w:p>
    <w:p w:rsidR="0060643E" w:rsidRDefault="0060643E" w:rsidP="0060643E">
      <w:pPr>
        <w:pStyle w:val="ConsPlusCell"/>
        <w:spacing w:line="360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2023</w:t>
      </w:r>
      <w:r>
        <w:rPr>
          <w:sz w:val="24"/>
          <w:szCs w:val="24"/>
          <w:lang w:eastAsia="en-US"/>
        </w:rPr>
        <w:t xml:space="preserve"> </w:t>
      </w:r>
      <w:proofErr w:type="gramStart"/>
      <w:r>
        <w:rPr>
          <w:sz w:val="24"/>
          <w:szCs w:val="24"/>
          <w:lang w:eastAsia="en-US"/>
        </w:rPr>
        <w:t>год  ̶</w:t>
      </w:r>
      <w:proofErr w:type="gramEnd"/>
      <w:r>
        <w:rPr>
          <w:sz w:val="24"/>
          <w:szCs w:val="24"/>
          <w:lang w:eastAsia="en-US"/>
        </w:rPr>
        <w:t xml:space="preserve">  300</w:t>
      </w:r>
      <w:r>
        <w:rPr>
          <w:sz w:val="24"/>
          <w:szCs w:val="24"/>
          <w:lang w:eastAsia="en-US"/>
        </w:rPr>
        <w:t>,0 тыс. руб.;</w:t>
      </w:r>
    </w:p>
    <w:p w:rsidR="0060643E" w:rsidRDefault="0060643E" w:rsidP="0060643E">
      <w:pPr>
        <w:pStyle w:val="ConsPlusCell"/>
        <w:spacing w:line="360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2024</w:t>
      </w:r>
      <w:r>
        <w:rPr>
          <w:sz w:val="24"/>
          <w:szCs w:val="24"/>
          <w:lang w:eastAsia="en-US"/>
        </w:rPr>
        <w:t xml:space="preserve"> </w:t>
      </w:r>
      <w:proofErr w:type="gramStart"/>
      <w:r>
        <w:rPr>
          <w:sz w:val="24"/>
          <w:szCs w:val="24"/>
          <w:lang w:eastAsia="en-US"/>
        </w:rPr>
        <w:t>год  ̶</w:t>
      </w:r>
      <w:proofErr w:type="gramEnd"/>
      <w:r>
        <w:rPr>
          <w:sz w:val="24"/>
          <w:szCs w:val="24"/>
          <w:lang w:eastAsia="en-US"/>
        </w:rPr>
        <w:t xml:space="preserve">  300,0 тыс. руб.;</w:t>
      </w:r>
    </w:p>
    <w:p w:rsidR="0060643E" w:rsidRDefault="0060643E" w:rsidP="0060643E">
      <w:pPr>
        <w:pStyle w:val="ConsPlusCell"/>
        <w:spacing w:line="360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2025</w:t>
      </w:r>
      <w:r>
        <w:rPr>
          <w:sz w:val="24"/>
          <w:szCs w:val="24"/>
          <w:lang w:eastAsia="en-US"/>
        </w:rPr>
        <w:t xml:space="preserve"> год – 300,0 тыс. руб.</w:t>
      </w:r>
    </w:p>
    <w:p w:rsidR="0060643E" w:rsidRDefault="0060643E" w:rsidP="0060643E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60643E" w:rsidRDefault="0060643E" w:rsidP="0060643E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60643E" w:rsidRDefault="0060643E" w:rsidP="0060643E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60643E" w:rsidRDefault="0060643E" w:rsidP="0060643E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 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Парасоцкая</w:t>
      </w:r>
      <w:proofErr w:type="spellEnd"/>
    </w:p>
    <w:p w:rsidR="0060643E" w:rsidRDefault="0060643E" w:rsidP="006064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643E" w:rsidRDefault="0060643E" w:rsidP="006064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643E" w:rsidRDefault="0060643E" w:rsidP="006064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643E" w:rsidRDefault="0060643E" w:rsidP="006064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55FB" w:rsidRDefault="00F055FB"/>
    <w:sectPr w:rsidR="00F0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CA"/>
    <w:rsid w:val="0060643E"/>
    <w:rsid w:val="00F055FB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B20E"/>
  <w15:chartTrackingRefBased/>
  <w15:docId w15:val="{BF08F682-BC86-4931-827A-4017CAA7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06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2022-10-17T06:01:00Z</cp:lastPrinted>
  <dcterms:created xsi:type="dcterms:W3CDTF">2022-10-17T05:54:00Z</dcterms:created>
  <dcterms:modified xsi:type="dcterms:W3CDTF">2022-10-17T06:01:00Z</dcterms:modified>
</cp:coreProperties>
</file>